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EF4" w:rsidRPr="006775A9" w:rsidRDefault="00C0592B" w:rsidP="00C0592B">
      <w:pPr>
        <w:spacing w:after="0" w:line="240" w:lineRule="auto"/>
        <w:jc w:val="right"/>
        <w:rPr>
          <w:rFonts w:ascii="PT Astra Serif" w:hAnsi="PT Astra Serif"/>
          <w:sz w:val="26"/>
          <w:szCs w:val="26"/>
        </w:rPr>
      </w:pPr>
      <w:r w:rsidRPr="006775A9">
        <w:rPr>
          <w:rFonts w:ascii="PT Astra Serif" w:hAnsi="PT Astra Serif"/>
          <w:sz w:val="26"/>
          <w:szCs w:val="26"/>
        </w:rPr>
        <w:t>Приложение</w:t>
      </w:r>
    </w:p>
    <w:p w:rsidR="008E10BF" w:rsidRDefault="008E10BF" w:rsidP="009F0FD2">
      <w:pPr>
        <w:pStyle w:val="a7"/>
        <w:ind w:firstLine="709"/>
        <w:jc w:val="center"/>
        <w:rPr>
          <w:rFonts w:ascii="PT Astra Serif" w:eastAsia="PT Astra Serif" w:hAnsi="PT Astra Serif"/>
          <w:sz w:val="26"/>
          <w:szCs w:val="26"/>
        </w:rPr>
      </w:pPr>
    </w:p>
    <w:p w:rsidR="009F0FD2" w:rsidRPr="0009506C" w:rsidRDefault="009F0FD2" w:rsidP="009F0FD2">
      <w:pPr>
        <w:pStyle w:val="a7"/>
        <w:ind w:firstLine="709"/>
        <w:jc w:val="center"/>
        <w:rPr>
          <w:rFonts w:ascii="PT Astra Serif" w:eastAsia="PT Astra Serif" w:hAnsi="PT Astra Serif"/>
          <w:b/>
          <w:sz w:val="26"/>
          <w:szCs w:val="26"/>
        </w:rPr>
      </w:pPr>
      <w:r w:rsidRPr="0009506C">
        <w:rPr>
          <w:rFonts w:ascii="PT Astra Serif" w:eastAsia="PT Astra Serif" w:hAnsi="PT Astra Serif"/>
          <w:b/>
          <w:sz w:val="26"/>
          <w:szCs w:val="26"/>
        </w:rPr>
        <w:t>Меры по обеспечению социально-экономической стабильности</w:t>
      </w:r>
    </w:p>
    <w:p w:rsidR="009F0FD2" w:rsidRDefault="009F0FD2" w:rsidP="009F0FD2">
      <w:pPr>
        <w:pStyle w:val="a7"/>
        <w:ind w:firstLine="709"/>
        <w:jc w:val="center"/>
        <w:rPr>
          <w:rFonts w:ascii="PT Astra Serif" w:eastAsia="PT Astra Serif" w:hAnsi="PT Astra Serif"/>
          <w:b/>
          <w:sz w:val="26"/>
          <w:szCs w:val="26"/>
        </w:rPr>
      </w:pPr>
      <w:r w:rsidRPr="0009506C">
        <w:rPr>
          <w:rFonts w:ascii="PT Astra Serif" w:eastAsia="PT Astra Serif" w:hAnsi="PT Astra Serif"/>
          <w:b/>
          <w:sz w:val="26"/>
          <w:szCs w:val="26"/>
        </w:rPr>
        <w:t>в Томской области в условиях санкций</w:t>
      </w:r>
    </w:p>
    <w:p w:rsidR="00C00DB8" w:rsidRDefault="00C00DB8" w:rsidP="009F0FD2">
      <w:pPr>
        <w:pStyle w:val="a7"/>
        <w:ind w:firstLine="709"/>
        <w:jc w:val="center"/>
        <w:rPr>
          <w:rFonts w:ascii="PT Astra Serif" w:eastAsia="PT Astra Serif" w:hAnsi="PT Astra Serif"/>
          <w:b/>
          <w:sz w:val="26"/>
          <w:szCs w:val="26"/>
        </w:rPr>
      </w:pPr>
    </w:p>
    <w:p w:rsidR="009F0FD2" w:rsidRDefault="009F0FD2" w:rsidP="009F0FD2">
      <w:pPr>
        <w:pStyle w:val="a7"/>
        <w:ind w:firstLine="709"/>
        <w:jc w:val="center"/>
        <w:rPr>
          <w:rFonts w:ascii="PT Astra Serif" w:eastAsia="PT Astra Serif" w:hAnsi="PT Astra Serif"/>
          <w:sz w:val="26"/>
          <w:szCs w:val="26"/>
          <w:highlight w:val="yellow"/>
        </w:rPr>
      </w:pPr>
    </w:p>
    <w:p w:rsidR="00A43746" w:rsidRPr="00F131C7" w:rsidRDefault="009F0FD2" w:rsidP="00A43746">
      <w:pPr>
        <w:pStyle w:val="a7"/>
        <w:ind w:firstLine="709"/>
        <w:jc w:val="both"/>
        <w:rPr>
          <w:rFonts w:ascii="PT Astra Serif" w:hAnsi="PT Astra Serif"/>
          <w:i/>
          <w:sz w:val="26"/>
          <w:szCs w:val="26"/>
        </w:rPr>
      </w:pPr>
      <w:r w:rsidRPr="00F131C7">
        <w:rPr>
          <w:rFonts w:ascii="PT Astra Serif" w:eastAsia="PT Astra Serif" w:hAnsi="PT Astra Serif"/>
          <w:i/>
          <w:sz w:val="26"/>
          <w:szCs w:val="26"/>
        </w:rPr>
        <w:t xml:space="preserve">А) </w:t>
      </w:r>
      <w:r w:rsidR="008E10BF" w:rsidRPr="00F131C7">
        <w:rPr>
          <w:rFonts w:ascii="PT Astra Serif" w:eastAsia="PT Astra Serif" w:hAnsi="PT Astra Serif"/>
          <w:i/>
          <w:sz w:val="26"/>
          <w:szCs w:val="26"/>
        </w:rPr>
        <w:t xml:space="preserve"> </w:t>
      </w:r>
      <w:r w:rsidR="00110E5F" w:rsidRPr="00F131C7">
        <w:rPr>
          <w:rFonts w:ascii="PT Astra Serif" w:eastAsia="PT Astra Serif" w:hAnsi="PT Astra Serif"/>
          <w:i/>
          <w:sz w:val="26"/>
          <w:szCs w:val="26"/>
        </w:rPr>
        <w:t>Принятие д</w:t>
      </w:r>
      <w:r w:rsidR="00110E5F" w:rsidRPr="00F131C7">
        <w:rPr>
          <w:rFonts w:ascii="PT Astra Serif" w:hAnsi="PT Astra Serif"/>
          <w:i/>
          <w:sz w:val="26"/>
          <w:szCs w:val="26"/>
        </w:rPr>
        <w:t>ополнительных мер адресной поддержки различных категорий граждан Российской Федерации, оказавших</w:t>
      </w:r>
      <w:r w:rsidR="00A43746" w:rsidRPr="00F131C7">
        <w:rPr>
          <w:rFonts w:ascii="PT Astra Serif" w:hAnsi="PT Astra Serif"/>
          <w:i/>
          <w:sz w:val="26"/>
          <w:szCs w:val="26"/>
        </w:rPr>
        <w:t>ся в трудной жизненной ситуации, а также при необходимости решений об осуществлении единовременных денежных выплат гражданам Российской Федерации, включая определение порядка и условий осуществления таких выплат.</w:t>
      </w:r>
    </w:p>
    <w:p w:rsidR="00750CC3" w:rsidRPr="00EC769F" w:rsidRDefault="00750CC3" w:rsidP="00971FE6">
      <w:pPr>
        <w:pStyle w:val="a7"/>
        <w:ind w:firstLine="709"/>
        <w:jc w:val="both"/>
        <w:rPr>
          <w:rFonts w:ascii="PT Astra Serif" w:eastAsia="PT Astra Serif" w:hAnsi="PT Astra Serif"/>
          <w:sz w:val="26"/>
          <w:szCs w:val="26"/>
          <w:highlight w:val="yellow"/>
        </w:rPr>
      </w:pPr>
    </w:p>
    <w:p w:rsidR="004425CD" w:rsidRPr="00AA50B2" w:rsidRDefault="004425CD" w:rsidP="004425CD">
      <w:pPr>
        <w:pStyle w:val="a7"/>
        <w:ind w:firstLine="709"/>
        <w:jc w:val="both"/>
        <w:rPr>
          <w:rFonts w:ascii="PT Astra Serif" w:hAnsi="PT Astra Serif"/>
          <w:sz w:val="26"/>
          <w:szCs w:val="26"/>
        </w:rPr>
      </w:pPr>
      <w:proofErr w:type="gramStart"/>
      <w:r w:rsidRPr="00AA50B2">
        <w:rPr>
          <w:rFonts w:ascii="PT Astra Serif" w:hAnsi="PT Astra Serif"/>
          <w:sz w:val="26"/>
          <w:szCs w:val="26"/>
        </w:rPr>
        <w:t>В Томской области 07.04.2022 утвержден план первоочередных мероприятий</w:t>
      </w:r>
      <w:r w:rsidRPr="00AA50B2">
        <w:rPr>
          <w:sz w:val="26"/>
          <w:szCs w:val="26"/>
        </w:rPr>
        <w:t xml:space="preserve"> </w:t>
      </w:r>
      <w:r w:rsidRPr="00AA50B2">
        <w:rPr>
          <w:rFonts w:ascii="PT Astra Serif" w:hAnsi="PT Astra Serif"/>
          <w:sz w:val="26"/>
          <w:szCs w:val="26"/>
        </w:rPr>
        <w:t>по повышению устойчивости социально-экономического развития региона в условиях санкций</w:t>
      </w:r>
      <w:r w:rsidR="0048520E" w:rsidRPr="00AA50B2">
        <w:rPr>
          <w:rFonts w:ascii="PT Astra Serif" w:hAnsi="PT Astra Serif"/>
          <w:sz w:val="26"/>
          <w:szCs w:val="26"/>
        </w:rPr>
        <w:t xml:space="preserve"> (далее – План)</w:t>
      </w:r>
      <w:r w:rsidRPr="00AA50B2">
        <w:rPr>
          <w:rFonts w:ascii="PT Astra Serif" w:hAnsi="PT Astra Serif"/>
          <w:sz w:val="26"/>
          <w:szCs w:val="26"/>
        </w:rPr>
        <w:t>, который направлен на аккумуляцию действующих мер поддержки для устойчивого социально-экономического положения Томской области в условиях санкций, сохранение рабочих мест, стимулирование инвестиционной активности хозяйствующих субъектов, поддержку субъектов малого и среднего предпринимательства (далее – субъекты МСП)</w:t>
      </w:r>
      <w:r w:rsidR="0048520E" w:rsidRPr="00AA50B2">
        <w:rPr>
          <w:rFonts w:ascii="PT Astra Serif" w:hAnsi="PT Astra Serif"/>
          <w:sz w:val="26"/>
          <w:szCs w:val="26"/>
        </w:rPr>
        <w:t>,</w:t>
      </w:r>
      <w:r w:rsidR="0048520E" w:rsidRPr="00AA50B2">
        <w:rPr>
          <w:sz w:val="26"/>
          <w:szCs w:val="26"/>
        </w:rPr>
        <w:t xml:space="preserve"> </w:t>
      </w:r>
      <w:r w:rsidR="0048520E" w:rsidRPr="00AA50B2">
        <w:rPr>
          <w:rFonts w:ascii="PT Astra Serif" w:hAnsi="PT Astra Serif"/>
          <w:sz w:val="26"/>
          <w:szCs w:val="26"/>
        </w:rPr>
        <w:t>повышение финансовой устойчивости бизнеса, и другие направления.</w:t>
      </w:r>
      <w:proofErr w:type="gramEnd"/>
      <w:r w:rsidR="0048520E" w:rsidRPr="00AA50B2">
        <w:rPr>
          <w:rFonts w:ascii="PT Astra Serif" w:hAnsi="PT Astra Serif"/>
          <w:sz w:val="26"/>
          <w:szCs w:val="26"/>
        </w:rPr>
        <w:t xml:space="preserve"> Всего План насчитывает 105 первоочеред</w:t>
      </w:r>
      <w:r w:rsidR="00F32E20" w:rsidRPr="00AA50B2">
        <w:rPr>
          <w:rFonts w:ascii="PT Astra Serif" w:hAnsi="PT Astra Serif"/>
          <w:sz w:val="26"/>
          <w:szCs w:val="26"/>
        </w:rPr>
        <w:t>ный мероприятий.</w:t>
      </w:r>
      <w:r w:rsidRPr="00AA50B2">
        <w:rPr>
          <w:rFonts w:ascii="PT Astra Serif" w:hAnsi="PT Astra Serif"/>
          <w:sz w:val="26"/>
          <w:szCs w:val="26"/>
        </w:rPr>
        <w:t xml:space="preserve"> </w:t>
      </w:r>
    </w:p>
    <w:p w:rsidR="00826DFF" w:rsidRPr="00AA50B2" w:rsidRDefault="00826DFF" w:rsidP="00826DFF">
      <w:pPr>
        <w:pStyle w:val="Default"/>
        <w:ind w:firstLine="709"/>
        <w:jc w:val="both"/>
        <w:rPr>
          <w:sz w:val="26"/>
          <w:szCs w:val="26"/>
        </w:rPr>
      </w:pPr>
      <w:proofErr w:type="gramStart"/>
      <w:r w:rsidRPr="00AA50B2">
        <w:rPr>
          <w:sz w:val="26"/>
          <w:szCs w:val="26"/>
        </w:rPr>
        <w:t>В целях стимулирования деятельности в сфере промышленности в условиях санкций и предоставления финансовой поддержки в виде компенсации части затрат на возмещение процентов по кредитным договорам, заключенным в целях пополнения оборотных средств</w:t>
      </w:r>
      <w:r w:rsidR="00B86458" w:rsidRPr="00AA50B2">
        <w:rPr>
          <w:sz w:val="26"/>
          <w:szCs w:val="26"/>
        </w:rPr>
        <w:t>,</w:t>
      </w:r>
      <w:r w:rsidRPr="00AA50B2">
        <w:rPr>
          <w:sz w:val="26"/>
          <w:szCs w:val="26"/>
        </w:rPr>
        <w:t xml:space="preserve"> в регионе разработан проект постановления Администрации Томской области «Об утверждении Порядка определения объема и предоставления из областного бюджета </w:t>
      </w:r>
      <w:r w:rsidRPr="00AA50B2">
        <w:rPr>
          <w:rFonts w:cs="Calibri"/>
          <w:sz w:val="26"/>
          <w:szCs w:val="26"/>
        </w:rPr>
        <w:t>субсидии на реализацию дополнительного мероприятия по финансовому обеспечению деятельности (</w:t>
      </w:r>
      <w:proofErr w:type="spellStart"/>
      <w:r w:rsidRPr="00AA50B2">
        <w:rPr>
          <w:rFonts w:cs="Calibri"/>
          <w:sz w:val="26"/>
          <w:szCs w:val="26"/>
        </w:rPr>
        <w:t>докапитализации</w:t>
      </w:r>
      <w:proofErr w:type="spellEnd"/>
      <w:r w:rsidRPr="00AA50B2">
        <w:rPr>
          <w:rFonts w:cs="Calibri"/>
          <w:sz w:val="26"/>
          <w:szCs w:val="26"/>
        </w:rPr>
        <w:t>) регионального</w:t>
      </w:r>
      <w:proofErr w:type="gramEnd"/>
      <w:r w:rsidRPr="00AA50B2">
        <w:rPr>
          <w:rFonts w:cs="Calibri"/>
          <w:sz w:val="26"/>
          <w:szCs w:val="26"/>
        </w:rPr>
        <w:t xml:space="preserve"> фонда развития промышленности</w:t>
      </w:r>
      <w:r w:rsidRPr="00AA50B2">
        <w:rPr>
          <w:sz w:val="26"/>
          <w:szCs w:val="26"/>
        </w:rPr>
        <w:t xml:space="preserve"> (</w:t>
      </w:r>
      <w:r w:rsidRPr="00AA50B2">
        <w:rPr>
          <w:rFonts w:cs="Calibri"/>
          <w:sz w:val="26"/>
          <w:szCs w:val="26"/>
        </w:rPr>
        <w:t>некоммерческой организации «Фонд развития промышленности Томской области»).</w:t>
      </w:r>
    </w:p>
    <w:p w:rsidR="00826DFF" w:rsidRPr="00826DFF" w:rsidRDefault="00826DFF" w:rsidP="00826DFF">
      <w:pPr>
        <w:pStyle w:val="Default"/>
        <w:ind w:firstLine="709"/>
        <w:jc w:val="both"/>
        <w:rPr>
          <w:sz w:val="26"/>
          <w:szCs w:val="26"/>
        </w:rPr>
      </w:pPr>
      <w:proofErr w:type="gramStart"/>
      <w:r w:rsidRPr="00AA50B2">
        <w:rPr>
          <w:sz w:val="26"/>
          <w:szCs w:val="26"/>
        </w:rPr>
        <w:t xml:space="preserve">В настоящее время осуществляется разработка механизмов предоставления региональных мер поддержки в части уточнения порядка субсидирования процентной ставки для системообразующих организаций регионального значения с учетом изменения ключевой ставки Банка России, а также </w:t>
      </w:r>
      <w:r w:rsidRPr="00AA50B2">
        <w:rPr>
          <w:bCs/>
          <w:sz w:val="26"/>
          <w:szCs w:val="26"/>
        </w:rPr>
        <w:t>в части принятия решений об изменении существенных условий контракта на закупку товаров, работ, услуг для обеспечения государственных нужд Томской области при реализации национальных проектов.</w:t>
      </w:r>
      <w:proofErr w:type="gramEnd"/>
    </w:p>
    <w:p w:rsidR="00010A26" w:rsidRPr="00010A26" w:rsidRDefault="004425CD" w:rsidP="00010A26">
      <w:pPr>
        <w:pStyle w:val="a7"/>
        <w:ind w:firstLine="709"/>
        <w:jc w:val="both"/>
        <w:rPr>
          <w:rFonts w:ascii="PT Astra Serif" w:hAnsi="PT Astra Serif"/>
          <w:sz w:val="26"/>
          <w:szCs w:val="26"/>
        </w:rPr>
      </w:pPr>
      <w:proofErr w:type="gramStart"/>
      <w:r>
        <w:rPr>
          <w:rFonts w:ascii="PT Astra Serif" w:hAnsi="PT Astra Serif"/>
          <w:sz w:val="26"/>
          <w:szCs w:val="26"/>
        </w:rPr>
        <w:t>Кроме этого, в</w:t>
      </w:r>
      <w:r w:rsidR="00010A26" w:rsidRPr="00010A26">
        <w:rPr>
          <w:rFonts w:ascii="PT Astra Serif" w:hAnsi="PT Astra Serif"/>
          <w:sz w:val="26"/>
          <w:szCs w:val="26"/>
        </w:rPr>
        <w:t xml:space="preserve"> соответствии с Законом Томской области от 2 марта 2020 года  № 1-ОЗ «О государственной социальной помощи в Томской области»,</w:t>
      </w:r>
      <w:r w:rsidR="00C6591F">
        <w:rPr>
          <w:rFonts w:ascii="PT Astra Serif" w:hAnsi="PT Astra Serif"/>
          <w:sz w:val="26"/>
          <w:szCs w:val="26"/>
        </w:rPr>
        <w:t xml:space="preserve"> </w:t>
      </w:r>
      <w:r w:rsidR="00010A26" w:rsidRPr="00010A26">
        <w:rPr>
          <w:rFonts w:ascii="PT Astra Serif" w:hAnsi="PT Astra Serif"/>
          <w:sz w:val="26"/>
          <w:szCs w:val="26"/>
        </w:rPr>
        <w:t>Порядком оказания государственной социальной помощи в Томской области, утвержденным приказом Департамента социальной защиты населения Томской области от 03.03.2021</w:t>
      </w:r>
      <w:r w:rsidR="00F131C7">
        <w:rPr>
          <w:rFonts w:ascii="PT Astra Serif" w:hAnsi="PT Astra Serif"/>
          <w:sz w:val="26"/>
          <w:szCs w:val="26"/>
        </w:rPr>
        <w:t xml:space="preserve"> </w:t>
      </w:r>
      <w:r w:rsidR="00010A26" w:rsidRPr="00010A26">
        <w:rPr>
          <w:rFonts w:ascii="PT Astra Serif" w:hAnsi="PT Astra Serif"/>
          <w:sz w:val="26"/>
          <w:szCs w:val="26"/>
        </w:rPr>
        <w:t>№ 7, гражданам на преодоление трудной жизненной ситуации на основании социального контракта оказывается государственная социальная помощь в виде социального пособия или денежной</w:t>
      </w:r>
      <w:proofErr w:type="gramEnd"/>
      <w:r w:rsidR="00010A26" w:rsidRPr="00010A26">
        <w:rPr>
          <w:rFonts w:ascii="PT Astra Serif" w:hAnsi="PT Astra Serif"/>
          <w:sz w:val="26"/>
          <w:szCs w:val="26"/>
        </w:rPr>
        <w:t xml:space="preserve"> выплаты в целях удовлетворения текущих потребностей в приобретении товаров первой необходимости, одежды, обуви, лекарственных препаратов, товаров для ведения личного подсобного хозяйства, в лечении, профилактическом медицинском осмотре, в целях стимулирования ведения здорового образа жизни, а также для </w:t>
      </w:r>
      <w:r w:rsidR="00010A26" w:rsidRPr="00010A26">
        <w:rPr>
          <w:rFonts w:ascii="PT Astra Serif" w:hAnsi="PT Astra Serif"/>
          <w:sz w:val="26"/>
          <w:szCs w:val="26"/>
        </w:rPr>
        <w:lastRenderedPageBreak/>
        <w:t xml:space="preserve">обеспечения потребности семей в товарах и услугах дошкольного и школьного образования. </w:t>
      </w:r>
    </w:p>
    <w:p w:rsidR="00010A26" w:rsidRDefault="00010A26" w:rsidP="00010A26">
      <w:pPr>
        <w:pStyle w:val="a7"/>
        <w:ind w:firstLine="709"/>
        <w:jc w:val="both"/>
        <w:rPr>
          <w:rFonts w:ascii="PT Astra Serif" w:hAnsi="PT Astra Serif"/>
          <w:sz w:val="26"/>
          <w:szCs w:val="26"/>
        </w:rPr>
      </w:pPr>
      <w:proofErr w:type="gramStart"/>
      <w:r w:rsidRPr="00010A26">
        <w:rPr>
          <w:rFonts w:ascii="PT Astra Serif" w:hAnsi="PT Astra Serif"/>
          <w:sz w:val="26"/>
          <w:szCs w:val="26"/>
        </w:rPr>
        <w:t>В  соответствии с Законом Томской области от 08.10.2014 № 130-ОЗ «Об оказании материальной помощи в Томской области», Порядком предоставления материальной помощи в Томской области, утвержденным постановлением Администрации Томской области от 19.02.2015 № 48а, предоставляется материальная помощь гражданам, оказавшимся в трудной жизненной ситуации (ситуации, объективно нарушающей жизнедеятельность гражданина, которую он не может преодолеть самостоятельно или с помощью семьи);</w:t>
      </w:r>
      <w:proofErr w:type="gramEnd"/>
      <w:r w:rsidRPr="00010A26">
        <w:rPr>
          <w:rFonts w:ascii="PT Astra Serif" w:hAnsi="PT Astra Serif"/>
          <w:sz w:val="26"/>
          <w:szCs w:val="26"/>
        </w:rPr>
        <w:t xml:space="preserve">  гражданам и членам </w:t>
      </w:r>
      <w:proofErr w:type="gramStart"/>
      <w:r w:rsidRPr="00010A26">
        <w:rPr>
          <w:rFonts w:ascii="PT Astra Serif" w:hAnsi="PT Astra Serif"/>
          <w:sz w:val="26"/>
          <w:szCs w:val="26"/>
        </w:rPr>
        <w:t>их семей, жилое помещение и (или) имущество которых пострадало в результате чрезвычайной ситуации природного и (или) техногенного характера, пожара, вызванного природными факторами, оказавшимся по этой причине в трудной жизненной ситуации, постоянно проживающим в данном жилом помещении.</w:t>
      </w:r>
      <w:proofErr w:type="gramEnd"/>
    </w:p>
    <w:p w:rsidR="00413BB9" w:rsidRPr="00010A26" w:rsidRDefault="00413BB9" w:rsidP="00413BB9">
      <w:pPr>
        <w:pStyle w:val="a7"/>
        <w:ind w:firstLine="709"/>
        <w:jc w:val="both"/>
        <w:rPr>
          <w:rFonts w:ascii="PT Astra Serif" w:hAnsi="PT Astra Serif"/>
          <w:sz w:val="26"/>
          <w:szCs w:val="26"/>
        </w:rPr>
      </w:pPr>
      <w:r w:rsidRPr="00010A26">
        <w:rPr>
          <w:rFonts w:ascii="PT Astra Serif" w:hAnsi="PT Astra Serif"/>
          <w:sz w:val="26"/>
          <w:szCs w:val="26"/>
        </w:rPr>
        <w:t>За 1 квартал 2022 года социальное пособие предоставлено 574 гражданам</w:t>
      </w:r>
      <w:r>
        <w:rPr>
          <w:rFonts w:ascii="PT Astra Serif" w:hAnsi="PT Astra Serif"/>
          <w:sz w:val="26"/>
          <w:szCs w:val="26"/>
        </w:rPr>
        <w:t>. Д</w:t>
      </w:r>
      <w:r w:rsidRPr="00010A26">
        <w:rPr>
          <w:rFonts w:ascii="PT Astra Serif" w:hAnsi="PT Astra Serif"/>
          <w:sz w:val="26"/>
          <w:szCs w:val="26"/>
        </w:rPr>
        <w:t>енежную выплату на основании социального контракта  получили 116 граждан.</w:t>
      </w:r>
    </w:p>
    <w:p w:rsidR="00413BB9" w:rsidRPr="00010A26" w:rsidRDefault="00413BB9" w:rsidP="00010A26">
      <w:pPr>
        <w:pStyle w:val="a7"/>
        <w:ind w:firstLine="709"/>
        <w:jc w:val="both"/>
        <w:rPr>
          <w:rFonts w:ascii="PT Astra Serif" w:hAnsi="PT Astra Serif"/>
          <w:sz w:val="26"/>
          <w:szCs w:val="26"/>
        </w:rPr>
      </w:pPr>
    </w:p>
    <w:p w:rsidR="00750CC3" w:rsidRPr="00C6591F" w:rsidRDefault="009F0FD2" w:rsidP="00971FE6">
      <w:pPr>
        <w:spacing w:after="0" w:line="240" w:lineRule="auto"/>
        <w:ind w:firstLine="709"/>
        <w:jc w:val="both"/>
        <w:rPr>
          <w:rFonts w:ascii="PT Astra Serif" w:eastAsia="Times New Roman" w:hAnsi="PT Astra Serif" w:cs="Times New Roman"/>
          <w:sz w:val="26"/>
          <w:szCs w:val="26"/>
          <w:lang w:eastAsia="ru-RU"/>
        </w:rPr>
      </w:pPr>
      <w:r w:rsidRPr="00C6591F">
        <w:rPr>
          <w:rFonts w:ascii="PT Astra Serif" w:eastAsia="PT Astra Serif" w:hAnsi="PT Astra Serif"/>
          <w:i/>
          <w:color w:val="000000"/>
          <w:sz w:val="26"/>
          <w:szCs w:val="26"/>
        </w:rPr>
        <w:t>Б)</w:t>
      </w:r>
      <w:r w:rsidR="00586E68" w:rsidRPr="00C6591F">
        <w:rPr>
          <w:rFonts w:ascii="PT Astra Serif" w:eastAsia="PT Astra Serif" w:hAnsi="PT Astra Serif"/>
          <w:i/>
          <w:color w:val="000000"/>
          <w:sz w:val="26"/>
          <w:szCs w:val="26"/>
        </w:rPr>
        <w:t xml:space="preserve"> </w:t>
      </w:r>
      <w:r w:rsidR="00750CC3" w:rsidRPr="00C6591F">
        <w:rPr>
          <w:rFonts w:ascii="PT Astra Serif" w:eastAsia="PT Astra Serif" w:hAnsi="PT Astra Serif"/>
          <w:i/>
          <w:color w:val="000000"/>
          <w:sz w:val="26"/>
          <w:szCs w:val="26"/>
        </w:rPr>
        <w:t xml:space="preserve">Сохранение доступности социальных услуг для граждан </w:t>
      </w:r>
      <w:r w:rsidR="00750CC3" w:rsidRPr="00C6591F">
        <w:rPr>
          <w:rFonts w:ascii="PT Astra Serif" w:eastAsia="Times New Roman" w:hAnsi="PT Astra Serif" w:cs="Times New Roman"/>
          <w:i/>
          <w:sz w:val="26"/>
          <w:szCs w:val="26"/>
          <w:lang w:eastAsia="ru-RU"/>
        </w:rPr>
        <w:t>Российской Федерации</w:t>
      </w:r>
      <w:r w:rsidR="00750CC3" w:rsidRPr="00C6591F">
        <w:rPr>
          <w:rFonts w:ascii="PT Astra Serif" w:eastAsia="Times New Roman" w:hAnsi="PT Astra Serif" w:cs="Times New Roman"/>
          <w:sz w:val="26"/>
          <w:szCs w:val="26"/>
          <w:lang w:eastAsia="ru-RU"/>
        </w:rPr>
        <w:t>.</w:t>
      </w:r>
    </w:p>
    <w:p w:rsidR="007B7534" w:rsidRPr="00EC769F" w:rsidRDefault="007B7534" w:rsidP="00971FE6">
      <w:pPr>
        <w:spacing w:after="0" w:line="240" w:lineRule="auto"/>
        <w:ind w:firstLine="709"/>
        <w:jc w:val="both"/>
        <w:rPr>
          <w:rFonts w:ascii="PT Astra Serif" w:eastAsia="Times New Roman" w:hAnsi="PT Astra Serif" w:cs="Times New Roman"/>
          <w:sz w:val="26"/>
          <w:szCs w:val="26"/>
          <w:highlight w:val="yellow"/>
          <w:lang w:eastAsia="ru-RU"/>
        </w:rPr>
      </w:pPr>
    </w:p>
    <w:p w:rsidR="00010A26" w:rsidRPr="009120B1" w:rsidRDefault="00010A26" w:rsidP="00010A26">
      <w:pPr>
        <w:pStyle w:val="Default"/>
        <w:ind w:firstLine="709"/>
        <w:jc w:val="both"/>
        <w:rPr>
          <w:sz w:val="26"/>
          <w:szCs w:val="26"/>
        </w:rPr>
      </w:pPr>
      <w:r w:rsidRPr="00656E06">
        <w:rPr>
          <w:sz w:val="26"/>
          <w:szCs w:val="26"/>
        </w:rPr>
        <w:t>На</w:t>
      </w:r>
      <w:r>
        <w:rPr>
          <w:sz w:val="26"/>
          <w:szCs w:val="26"/>
        </w:rPr>
        <w:t xml:space="preserve"> </w:t>
      </w:r>
      <w:r w:rsidRPr="00656E06">
        <w:rPr>
          <w:sz w:val="26"/>
          <w:szCs w:val="26"/>
        </w:rPr>
        <w:t>территории</w:t>
      </w:r>
      <w:r>
        <w:rPr>
          <w:sz w:val="26"/>
          <w:szCs w:val="26"/>
        </w:rPr>
        <w:t xml:space="preserve"> </w:t>
      </w:r>
      <w:r w:rsidRPr="00656E06">
        <w:rPr>
          <w:sz w:val="26"/>
          <w:szCs w:val="26"/>
        </w:rPr>
        <w:t>Томской области обеспечено</w:t>
      </w:r>
      <w:r>
        <w:rPr>
          <w:sz w:val="26"/>
          <w:szCs w:val="26"/>
        </w:rPr>
        <w:t xml:space="preserve"> </w:t>
      </w:r>
      <w:r w:rsidRPr="00656E06">
        <w:rPr>
          <w:sz w:val="26"/>
          <w:szCs w:val="26"/>
        </w:rPr>
        <w:t>сохранение</w:t>
      </w:r>
      <w:r>
        <w:rPr>
          <w:sz w:val="26"/>
          <w:szCs w:val="26"/>
        </w:rPr>
        <w:t xml:space="preserve"> </w:t>
      </w:r>
      <w:r w:rsidRPr="004D7914">
        <w:rPr>
          <w:sz w:val="26"/>
          <w:szCs w:val="26"/>
        </w:rPr>
        <w:t>доступности</w:t>
      </w:r>
      <w:r w:rsidRPr="00656E06">
        <w:rPr>
          <w:sz w:val="26"/>
          <w:szCs w:val="26"/>
        </w:rPr>
        <w:t xml:space="preserve"> </w:t>
      </w:r>
      <w:r w:rsidRPr="004D7914">
        <w:rPr>
          <w:sz w:val="26"/>
          <w:szCs w:val="26"/>
        </w:rPr>
        <w:t>социальных услуг для граждан Российской Федерации</w:t>
      </w:r>
      <w:r>
        <w:rPr>
          <w:sz w:val="26"/>
          <w:szCs w:val="26"/>
        </w:rPr>
        <w:t>. Все учреждения занятости, социальной защиты населения, здравоохранения Томской области работают в штатном режиме.</w:t>
      </w:r>
      <w:r w:rsidR="00C6591F">
        <w:rPr>
          <w:sz w:val="26"/>
          <w:szCs w:val="26"/>
        </w:rPr>
        <w:t xml:space="preserve"> </w:t>
      </w:r>
      <w:r>
        <w:rPr>
          <w:sz w:val="26"/>
          <w:szCs w:val="26"/>
        </w:rPr>
        <w:t xml:space="preserve">  </w:t>
      </w:r>
    </w:p>
    <w:p w:rsidR="00010A26" w:rsidRDefault="00010A26" w:rsidP="00E21E9C">
      <w:pPr>
        <w:spacing w:after="0" w:line="240" w:lineRule="auto"/>
        <w:ind w:firstLine="709"/>
        <w:jc w:val="both"/>
        <w:rPr>
          <w:rFonts w:ascii="PT Astra Serif" w:eastAsia="Times New Roman" w:hAnsi="PT Astra Serif" w:cs="Times New Roman"/>
          <w:sz w:val="26"/>
          <w:szCs w:val="26"/>
          <w:highlight w:val="yellow"/>
          <w:lang w:eastAsia="ru-RU"/>
        </w:rPr>
      </w:pPr>
    </w:p>
    <w:p w:rsidR="00A43746" w:rsidRPr="001C5961" w:rsidRDefault="009F0FD2" w:rsidP="00971FE6">
      <w:pPr>
        <w:spacing w:after="0" w:line="240" w:lineRule="auto"/>
        <w:ind w:firstLine="709"/>
        <w:jc w:val="both"/>
        <w:rPr>
          <w:rFonts w:ascii="PT Astra Serif" w:eastAsia="Times New Roman" w:hAnsi="PT Astra Serif" w:cs="Times New Roman"/>
          <w:i/>
          <w:sz w:val="26"/>
          <w:szCs w:val="26"/>
          <w:lang w:eastAsia="ru-RU"/>
        </w:rPr>
      </w:pPr>
      <w:r w:rsidRPr="001C5961">
        <w:rPr>
          <w:rFonts w:ascii="PT Astra Serif" w:eastAsia="Times New Roman" w:hAnsi="PT Astra Serif" w:cs="Times New Roman"/>
          <w:i/>
          <w:sz w:val="26"/>
          <w:szCs w:val="26"/>
          <w:lang w:eastAsia="ru-RU"/>
        </w:rPr>
        <w:t xml:space="preserve">В) </w:t>
      </w:r>
      <w:r w:rsidR="00110E5F" w:rsidRPr="001C5961">
        <w:rPr>
          <w:rFonts w:ascii="PT Astra Serif" w:eastAsia="Times New Roman" w:hAnsi="PT Astra Serif" w:cs="Times New Roman"/>
          <w:i/>
          <w:sz w:val="26"/>
          <w:szCs w:val="26"/>
          <w:lang w:eastAsia="ru-RU"/>
        </w:rPr>
        <w:t>Бесперебойное функционирование объектов жизнеобеспечения, транспортной, логистической, социальной инфраструктуры, объектов образования, здравоохранения, социального облуживания</w:t>
      </w:r>
      <w:r w:rsidR="00A43746" w:rsidRPr="001C5961">
        <w:rPr>
          <w:rFonts w:ascii="PT Astra Serif" w:eastAsia="Times New Roman" w:hAnsi="PT Astra Serif" w:cs="Times New Roman"/>
          <w:i/>
          <w:sz w:val="26"/>
          <w:szCs w:val="26"/>
          <w:lang w:eastAsia="ru-RU"/>
        </w:rPr>
        <w:t>, энергетики, промышленности и связи.</w:t>
      </w:r>
    </w:p>
    <w:p w:rsidR="00043C40" w:rsidRPr="00EC769F" w:rsidRDefault="00043C40" w:rsidP="00043C40">
      <w:pPr>
        <w:autoSpaceDE w:val="0"/>
        <w:autoSpaceDN w:val="0"/>
        <w:adjustRightInd w:val="0"/>
        <w:spacing w:after="0" w:line="240" w:lineRule="auto"/>
        <w:rPr>
          <w:rFonts w:ascii="PT Astra Serif" w:hAnsi="PT Astra Serif" w:cs="PT Astra Serif"/>
          <w:color w:val="000000"/>
          <w:sz w:val="24"/>
          <w:szCs w:val="24"/>
          <w:highlight w:val="yellow"/>
        </w:rPr>
      </w:pPr>
    </w:p>
    <w:p w:rsidR="00C6591F" w:rsidRPr="00515CAC" w:rsidRDefault="00C6591F" w:rsidP="00C6591F">
      <w:pPr>
        <w:pStyle w:val="Default"/>
        <w:ind w:firstLine="709"/>
        <w:jc w:val="both"/>
        <w:rPr>
          <w:sz w:val="26"/>
          <w:szCs w:val="26"/>
        </w:rPr>
      </w:pPr>
      <w:r w:rsidRPr="00515CAC">
        <w:rPr>
          <w:sz w:val="26"/>
          <w:szCs w:val="26"/>
        </w:rPr>
        <w:t xml:space="preserve">Поддержание технического состояния объектов </w:t>
      </w:r>
      <w:r w:rsidR="00135609" w:rsidRPr="00515CAC">
        <w:rPr>
          <w:sz w:val="26"/>
          <w:szCs w:val="26"/>
        </w:rPr>
        <w:t xml:space="preserve">здравоохранения и социального обслуживания </w:t>
      </w:r>
      <w:r w:rsidRPr="00515CAC">
        <w:rPr>
          <w:sz w:val="26"/>
          <w:szCs w:val="26"/>
        </w:rPr>
        <w:t>производится в рамках текущего и капитального ремонтов</w:t>
      </w:r>
      <w:r w:rsidR="00515CAC" w:rsidRPr="00515CAC">
        <w:rPr>
          <w:sz w:val="26"/>
          <w:szCs w:val="26"/>
        </w:rPr>
        <w:t xml:space="preserve">. </w:t>
      </w:r>
      <w:r w:rsidRPr="00515CAC">
        <w:rPr>
          <w:sz w:val="26"/>
          <w:szCs w:val="26"/>
        </w:rPr>
        <w:t>В 2022 году аварийных ситуаций на объектах зафиксировано не было.</w:t>
      </w:r>
    </w:p>
    <w:p w:rsidR="00515CAC" w:rsidRPr="00515CAC" w:rsidRDefault="00515CAC" w:rsidP="00515CAC">
      <w:pPr>
        <w:pStyle w:val="Default"/>
        <w:ind w:firstLine="709"/>
        <w:jc w:val="both"/>
        <w:rPr>
          <w:sz w:val="26"/>
          <w:szCs w:val="26"/>
        </w:rPr>
      </w:pPr>
      <w:r w:rsidRPr="00515CAC">
        <w:rPr>
          <w:sz w:val="26"/>
          <w:szCs w:val="26"/>
        </w:rPr>
        <w:t xml:space="preserve"> Функционирование объектов образования проходит в плановом режиме, в соответствии с утвержденными учебными графиками и планами. Поддержание технического состояния объектов осуществляется в рамках текущего и капитального ремонтов, а также в рамках договоров о техническом обслуживании инженерных систем объектов.</w:t>
      </w:r>
    </w:p>
    <w:p w:rsidR="00413BB9" w:rsidRDefault="00413BB9" w:rsidP="00413BB9">
      <w:pPr>
        <w:pStyle w:val="a7"/>
        <w:ind w:firstLine="709"/>
        <w:jc w:val="both"/>
        <w:rPr>
          <w:rFonts w:ascii="PT Astra Serif" w:hAnsi="PT Astra Serif" w:cs="PT Astra Serif"/>
          <w:color w:val="000000"/>
          <w:sz w:val="26"/>
          <w:szCs w:val="26"/>
        </w:rPr>
      </w:pPr>
      <w:r w:rsidRPr="003F7572">
        <w:rPr>
          <w:sz w:val="24"/>
          <w:szCs w:val="24"/>
        </w:rPr>
        <w:t>Б</w:t>
      </w:r>
      <w:r w:rsidRPr="003F7572">
        <w:rPr>
          <w:rFonts w:ascii="PT Astra Serif" w:hAnsi="PT Astra Serif"/>
          <w:sz w:val="26"/>
          <w:szCs w:val="26"/>
        </w:rPr>
        <w:t xml:space="preserve">есперебойное функционирование </w:t>
      </w:r>
      <w:r w:rsidRPr="003F7572">
        <w:rPr>
          <w:rFonts w:ascii="PT Astra Serif" w:hAnsi="PT Astra Serif" w:cs="PT Astra Serif"/>
          <w:color w:val="000000"/>
          <w:sz w:val="26"/>
          <w:szCs w:val="26"/>
        </w:rPr>
        <w:t>объектов энергетики осуществляется энергокомпаниями Томской области» в постоянном режиме. На случай аварийных отключений</w:t>
      </w:r>
      <w:r>
        <w:rPr>
          <w:rFonts w:ascii="PT Astra Serif" w:hAnsi="PT Astra Serif" w:cs="PT Astra Serif"/>
          <w:color w:val="000000"/>
          <w:sz w:val="26"/>
          <w:szCs w:val="26"/>
        </w:rPr>
        <w:t xml:space="preserve"> от энергоснабжения социально-значимых объектов подготовлена специализированная техника и персонал. Аварийный запас укомплектован на 100%. В постоянной готовности к использованию находятся 27 передвижных резервных источников снабжения электрической энергией (далее – РИСЭЭ) мощностью от 30 кВт до 400 кВт, суммарной мощностью 2752 кВт. Существующая транспортная схема и места размещения позволяет оперативно перемещать РИСЭЭ между подразделениями.</w:t>
      </w:r>
    </w:p>
    <w:p w:rsidR="00413BB9" w:rsidRDefault="00413BB9" w:rsidP="00413BB9">
      <w:pPr>
        <w:pStyle w:val="a7"/>
        <w:ind w:firstLine="709"/>
        <w:jc w:val="both"/>
        <w:rPr>
          <w:rFonts w:ascii="PT Astra Serif" w:hAnsi="PT Astra Serif" w:cs="PT Astra Serif"/>
          <w:color w:val="000000"/>
          <w:sz w:val="26"/>
          <w:szCs w:val="26"/>
        </w:rPr>
      </w:pPr>
      <w:r>
        <w:rPr>
          <w:rFonts w:ascii="PT Astra Serif" w:hAnsi="PT Astra Serif" w:cs="PT Astra Serif"/>
          <w:color w:val="000000"/>
          <w:sz w:val="26"/>
          <w:szCs w:val="26"/>
        </w:rPr>
        <w:t xml:space="preserve">Для обеспечения </w:t>
      </w:r>
      <w:r w:rsidRPr="003F7572">
        <w:rPr>
          <w:rFonts w:ascii="PT Astra Serif" w:hAnsi="PT Astra Serif" w:cs="PT Astra Serif"/>
          <w:color w:val="000000"/>
          <w:sz w:val="26"/>
          <w:szCs w:val="26"/>
        </w:rPr>
        <w:t xml:space="preserve"> </w:t>
      </w:r>
      <w:r>
        <w:rPr>
          <w:rFonts w:ascii="PT Astra Serif" w:hAnsi="PT Astra Serif" w:cs="PT Astra Serif"/>
          <w:color w:val="000000"/>
          <w:sz w:val="26"/>
          <w:szCs w:val="26"/>
        </w:rPr>
        <w:t>б</w:t>
      </w:r>
      <w:r w:rsidRPr="003F7572">
        <w:rPr>
          <w:rFonts w:ascii="PT Astra Serif" w:hAnsi="PT Astra Serif"/>
          <w:sz w:val="26"/>
          <w:szCs w:val="26"/>
        </w:rPr>
        <w:t>есперебойно</w:t>
      </w:r>
      <w:r>
        <w:rPr>
          <w:rFonts w:ascii="PT Astra Serif" w:hAnsi="PT Astra Serif"/>
          <w:sz w:val="26"/>
          <w:szCs w:val="26"/>
        </w:rPr>
        <w:t>го</w:t>
      </w:r>
      <w:r w:rsidRPr="003F7572">
        <w:rPr>
          <w:rFonts w:ascii="PT Astra Serif" w:hAnsi="PT Astra Serif"/>
          <w:sz w:val="26"/>
          <w:szCs w:val="26"/>
        </w:rPr>
        <w:t xml:space="preserve"> функционировани</w:t>
      </w:r>
      <w:r>
        <w:rPr>
          <w:rFonts w:ascii="PT Astra Serif" w:hAnsi="PT Astra Serif"/>
          <w:sz w:val="26"/>
          <w:szCs w:val="26"/>
        </w:rPr>
        <w:t>я</w:t>
      </w:r>
      <w:r w:rsidRPr="003F7572">
        <w:rPr>
          <w:rFonts w:ascii="PT Astra Serif" w:hAnsi="PT Astra Serif"/>
          <w:sz w:val="26"/>
          <w:szCs w:val="26"/>
        </w:rPr>
        <w:t xml:space="preserve"> </w:t>
      </w:r>
      <w:r w:rsidRPr="003F7572">
        <w:rPr>
          <w:rFonts w:ascii="PT Astra Serif" w:hAnsi="PT Astra Serif" w:cs="PT Astra Serif"/>
          <w:color w:val="000000"/>
          <w:sz w:val="26"/>
          <w:szCs w:val="26"/>
        </w:rPr>
        <w:t xml:space="preserve">объектов </w:t>
      </w:r>
      <w:r>
        <w:rPr>
          <w:rFonts w:ascii="PT Astra Serif" w:hAnsi="PT Astra Serif" w:cs="PT Astra Serif"/>
          <w:color w:val="000000"/>
          <w:sz w:val="26"/>
          <w:szCs w:val="26"/>
        </w:rPr>
        <w:t>жизнеобеспечения в рамках государственной программы</w:t>
      </w:r>
      <w:r w:rsidRPr="009471D5">
        <w:rPr>
          <w:rFonts w:ascii="PT Astra Serif" w:hAnsi="PT Astra Serif" w:cs="PT Astra Serif"/>
          <w:color w:val="000000"/>
          <w:sz w:val="26"/>
          <w:szCs w:val="26"/>
        </w:rPr>
        <w:t xml:space="preserve"> «Развитие коммунальной инфраструктуры в Томской области» в текущем году предусмотрена </w:t>
      </w:r>
      <w:r w:rsidRPr="009471D5">
        <w:rPr>
          <w:rFonts w:ascii="PT Astra Serif" w:hAnsi="PT Astra Serif" w:cs="PT Astra Serif"/>
          <w:color w:val="000000"/>
          <w:sz w:val="26"/>
          <w:szCs w:val="26"/>
        </w:rPr>
        <w:lastRenderedPageBreak/>
        <w:t xml:space="preserve">государственная поддержка в виде предоставления субсидий для газоснабжающих организаций в связи с реализацией сжиженного газа населению по регулируемым ценам на общую сумму 8,629 млн. рублей. </w:t>
      </w:r>
    </w:p>
    <w:p w:rsidR="00C6591F" w:rsidRPr="00EC769F" w:rsidRDefault="00C6591F" w:rsidP="00AB4B88">
      <w:pPr>
        <w:pStyle w:val="a7"/>
        <w:ind w:firstLine="709"/>
        <w:jc w:val="both"/>
        <w:rPr>
          <w:rFonts w:ascii="PT Astra Serif" w:hAnsi="PT Astra Serif" w:cs="PT Astra Serif"/>
          <w:color w:val="000000"/>
          <w:sz w:val="26"/>
          <w:szCs w:val="26"/>
          <w:highlight w:val="yellow"/>
        </w:rPr>
      </w:pPr>
    </w:p>
    <w:p w:rsidR="007D076D" w:rsidRPr="00B31EBE" w:rsidRDefault="007D076D" w:rsidP="005548BE">
      <w:pPr>
        <w:pStyle w:val="a7"/>
        <w:ind w:firstLine="709"/>
        <w:jc w:val="both"/>
        <w:rPr>
          <w:rFonts w:ascii="PT Astra Serif" w:hAnsi="PT Astra Serif"/>
          <w:i/>
          <w:sz w:val="26"/>
          <w:szCs w:val="26"/>
        </w:rPr>
      </w:pPr>
      <w:r w:rsidRPr="00B31EBE">
        <w:rPr>
          <w:rFonts w:ascii="PT Astra Serif" w:hAnsi="PT Astra Serif"/>
          <w:i/>
          <w:sz w:val="26"/>
          <w:szCs w:val="26"/>
        </w:rPr>
        <w:t xml:space="preserve">Г) </w:t>
      </w:r>
      <w:r w:rsidR="00110E5F" w:rsidRPr="00B31EBE">
        <w:rPr>
          <w:rFonts w:ascii="PT Astra Serif" w:hAnsi="PT Astra Serif"/>
          <w:i/>
          <w:sz w:val="26"/>
          <w:szCs w:val="26"/>
        </w:rPr>
        <w:t>Проведение оперативного мониторинга розничных цен на товары первой необходимости, лекарственные препараты, медицинские изделия и наличия их в организации торговли.</w:t>
      </w:r>
    </w:p>
    <w:p w:rsidR="00F31901" w:rsidRPr="00B31EBE" w:rsidRDefault="00F31901" w:rsidP="005548BE">
      <w:pPr>
        <w:pStyle w:val="a7"/>
        <w:ind w:firstLine="709"/>
        <w:jc w:val="both"/>
        <w:rPr>
          <w:rFonts w:ascii="PT Astra Serif" w:hAnsi="PT Astra Serif"/>
          <w:i/>
          <w:sz w:val="26"/>
          <w:szCs w:val="26"/>
        </w:rPr>
      </w:pPr>
    </w:p>
    <w:p w:rsidR="005548BE" w:rsidRPr="00B31EBE" w:rsidRDefault="005548BE" w:rsidP="005548BE">
      <w:pPr>
        <w:pStyle w:val="a7"/>
        <w:ind w:firstLine="709"/>
        <w:jc w:val="both"/>
        <w:rPr>
          <w:rFonts w:ascii="PT Astra Serif" w:hAnsi="PT Astra Serif"/>
          <w:sz w:val="26"/>
          <w:szCs w:val="26"/>
        </w:rPr>
      </w:pPr>
      <w:r w:rsidRPr="00B31EBE">
        <w:rPr>
          <w:rFonts w:ascii="PT Astra Serif" w:hAnsi="PT Astra Serif"/>
          <w:sz w:val="26"/>
          <w:szCs w:val="26"/>
        </w:rPr>
        <w:t xml:space="preserve"> В Томской области на постоянной основе осуществляется мониторинг розничных цен на потребительском рынке. При стабильной ценовой ситуации на рынке периодичность мониторинга еженедельная, для его подготовки используются данные Томскстата и отчеты, сформированные на основании оперативных данных. В текущей ситуации мониторинг цен на товары первой необходимости переведен в ежедневный режим. </w:t>
      </w:r>
    </w:p>
    <w:p w:rsidR="005548BE" w:rsidRPr="00B31EBE" w:rsidRDefault="005548BE" w:rsidP="005548BE">
      <w:pPr>
        <w:pStyle w:val="a7"/>
        <w:ind w:firstLine="709"/>
        <w:jc w:val="both"/>
        <w:rPr>
          <w:rFonts w:ascii="PT Astra Serif" w:hAnsi="PT Astra Serif"/>
          <w:sz w:val="26"/>
          <w:szCs w:val="26"/>
        </w:rPr>
      </w:pPr>
      <w:r w:rsidRPr="00B31EBE">
        <w:rPr>
          <w:rFonts w:ascii="PT Astra Serif" w:hAnsi="PT Astra Serif"/>
          <w:sz w:val="26"/>
          <w:szCs w:val="26"/>
        </w:rPr>
        <w:t xml:space="preserve">Для обеспечения своевременного и централизованного получения данных о ценах на товары первой необходимости, наличии товаров первой необходимости в магазинах розничной сети организован автоматизированный мониторинг посредством Автоматизированного рабочего места в Единой системе мониторинга цен и остатков (АРМ Мониторинга). В каждом муниципальном образовании Томской области определен ответственный исполнитель по формированию отчетов о ценах. Мониторинг цен осуществляется на фиксированный набор продовольственных и непродовольственных товаров первой необходимости из 52 позиций. </w:t>
      </w:r>
    </w:p>
    <w:p w:rsidR="005548BE" w:rsidRPr="00B31EBE" w:rsidRDefault="005548BE" w:rsidP="005548BE">
      <w:pPr>
        <w:pStyle w:val="a7"/>
        <w:ind w:firstLine="709"/>
        <w:jc w:val="both"/>
        <w:rPr>
          <w:rFonts w:ascii="PT Astra Serif" w:hAnsi="PT Astra Serif"/>
          <w:sz w:val="26"/>
          <w:szCs w:val="26"/>
        </w:rPr>
      </w:pPr>
      <w:r w:rsidRPr="00B31EBE">
        <w:rPr>
          <w:rFonts w:ascii="PT Astra Serif" w:hAnsi="PT Astra Serif"/>
          <w:sz w:val="26"/>
          <w:szCs w:val="26"/>
        </w:rPr>
        <w:t xml:space="preserve">Также организован мониторинг запасов наличия товаров первой необходимости в торговых сетях региона, итоги мониторинга ежедневно направляются в </w:t>
      </w:r>
      <w:proofErr w:type="spellStart"/>
      <w:r w:rsidRPr="00B31EBE">
        <w:rPr>
          <w:rFonts w:ascii="PT Astra Serif" w:hAnsi="PT Astra Serif"/>
          <w:sz w:val="26"/>
          <w:szCs w:val="26"/>
        </w:rPr>
        <w:t>Минпромторг</w:t>
      </w:r>
      <w:proofErr w:type="spellEnd"/>
      <w:r w:rsidRPr="00B31EBE">
        <w:rPr>
          <w:rFonts w:ascii="PT Astra Serif" w:hAnsi="PT Astra Serif"/>
          <w:sz w:val="26"/>
          <w:szCs w:val="26"/>
        </w:rPr>
        <w:t xml:space="preserve"> России. </w:t>
      </w:r>
    </w:p>
    <w:p w:rsidR="0038666B" w:rsidRPr="00B31EBE" w:rsidRDefault="00A03EE3" w:rsidP="0038666B">
      <w:pPr>
        <w:pStyle w:val="Default"/>
        <w:ind w:firstLine="709"/>
        <w:jc w:val="both"/>
        <w:rPr>
          <w:sz w:val="26"/>
          <w:szCs w:val="26"/>
        </w:rPr>
      </w:pPr>
      <w:r w:rsidRPr="00B31EBE">
        <w:rPr>
          <w:sz w:val="26"/>
          <w:szCs w:val="26"/>
        </w:rPr>
        <w:t xml:space="preserve">В строительной отрасли </w:t>
      </w:r>
      <w:r w:rsidR="00A148A2" w:rsidRPr="00B31EBE">
        <w:rPr>
          <w:sz w:val="26"/>
          <w:szCs w:val="26"/>
        </w:rPr>
        <w:t>осуществляется оперативный мониторинг всех основных застройщиков и подрядных организаций Томской области, поддерживается оперативная обратная связь.</w:t>
      </w:r>
      <w:r w:rsidR="0038666B" w:rsidRPr="00B31EBE">
        <w:t xml:space="preserve"> </w:t>
      </w:r>
      <w:proofErr w:type="gramStart"/>
      <w:r w:rsidR="0038666B" w:rsidRPr="00B31EBE">
        <w:rPr>
          <w:sz w:val="26"/>
          <w:szCs w:val="26"/>
        </w:rPr>
        <w:t>В соответст</w:t>
      </w:r>
      <w:r w:rsidR="0038666B" w:rsidRPr="004023AD">
        <w:rPr>
          <w:sz w:val="26"/>
          <w:szCs w:val="26"/>
        </w:rPr>
        <w:t>ви</w:t>
      </w:r>
      <w:r w:rsidR="004023AD" w:rsidRPr="004023AD">
        <w:rPr>
          <w:sz w:val="26"/>
          <w:szCs w:val="26"/>
        </w:rPr>
        <w:t>и</w:t>
      </w:r>
      <w:r w:rsidR="0038666B" w:rsidRPr="00B31EBE">
        <w:rPr>
          <w:sz w:val="26"/>
          <w:szCs w:val="26"/>
        </w:rPr>
        <w:t xml:space="preserve"> с п</w:t>
      </w:r>
      <w:r w:rsidR="00B7131B" w:rsidRPr="00B31EBE">
        <w:rPr>
          <w:sz w:val="26"/>
          <w:szCs w:val="26"/>
        </w:rPr>
        <w:t>оручениями</w:t>
      </w:r>
      <w:r w:rsidR="0038666B" w:rsidRPr="00B31EBE">
        <w:rPr>
          <w:sz w:val="26"/>
          <w:szCs w:val="26"/>
        </w:rPr>
        <w:t xml:space="preserve"> Минстроя России от 24.03.2022 № 12145-АЛ/13, от 11.03.2022 № 9640-АЛ/03 на еженедельной основе осуществляет</w:t>
      </w:r>
      <w:r w:rsidR="00B7131B" w:rsidRPr="00B31EBE">
        <w:rPr>
          <w:sz w:val="26"/>
          <w:szCs w:val="26"/>
        </w:rPr>
        <w:t>ся</w:t>
      </w:r>
      <w:r w:rsidR="0038666B" w:rsidRPr="00B31EBE">
        <w:rPr>
          <w:sz w:val="26"/>
          <w:szCs w:val="26"/>
        </w:rPr>
        <w:t xml:space="preserve"> </w:t>
      </w:r>
      <w:r w:rsidR="0038666B" w:rsidRPr="004023AD">
        <w:rPr>
          <w:sz w:val="26"/>
          <w:szCs w:val="26"/>
        </w:rPr>
        <w:t>оперативный мониторинг цен на строительные материалы, доступности оборотных средств для региональных предприятий, обеспеченности строительной техникой, комплектующих и кадров.</w:t>
      </w:r>
      <w:r w:rsidR="0038666B" w:rsidRPr="00B31EBE">
        <w:rPr>
          <w:sz w:val="26"/>
          <w:szCs w:val="26"/>
        </w:rPr>
        <w:t xml:space="preserve"> </w:t>
      </w:r>
      <w:proofErr w:type="gramEnd"/>
    </w:p>
    <w:p w:rsidR="00135609" w:rsidRPr="00413BB9" w:rsidRDefault="00135609" w:rsidP="00135609">
      <w:pPr>
        <w:pStyle w:val="Default"/>
        <w:ind w:firstLine="709"/>
        <w:jc w:val="both"/>
        <w:rPr>
          <w:sz w:val="26"/>
          <w:szCs w:val="26"/>
        </w:rPr>
      </w:pPr>
      <w:r w:rsidRPr="00413BB9">
        <w:rPr>
          <w:sz w:val="26"/>
          <w:szCs w:val="26"/>
        </w:rPr>
        <w:t xml:space="preserve">Департаментом здравоохранения Томской области осуществляется ежедневный мониторинг закупок подведомственными медицинскими организациями лекарственных препаратов и медицинских изделий с целью своевременного решения вопросов по обеспечению их бесперебойных поставок. </w:t>
      </w:r>
    </w:p>
    <w:p w:rsidR="00135609" w:rsidRPr="00656E06" w:rsidRDefault="00135609" w:rsidP="00135609">
      <w:pPr>
        <w:pStyle w:val="Default"/>
        <w:ind w:firstLine="709"/>
        <w:jc w:val="both"/>
        <w:rPr>
          <w:sz w:val="26"/>
          <w:szCs w:val="26"/>
        </w:rPr>
      </w:pPr>
      <w:r w:rsidRPr="00413BB9">
        <w:rPr>
          <w:sz w:val="26"/>
          <w:szCs w:val="26"/>
        </w:rPr>
        <w:t>Департаментом социальной защиты населения Томской области организован еженедельный мониторинг по обеспечению подведомственных организаций социального обслуживания населения Томской области товарами первой необходимости, в том числе продуктами питания, медицинскими изделиями и мягким инвентарем.</w:t>
      </w:r>
    </w:p>
    <w:p w:rsidR="00135609" w:rsidRPr="00EC769F" w:rsidRDefault="00135609" w:rsidP="00CE4BBD">
      <w:pPr>
        <w:spacing w:after="0" w:line="240" w:lineRule="auto"/>
        <w:ind w:firstLine="709"/>
        <w:jc w:val="both"/>
        <w:rPr>
          <w:rFonts w:ascii="PT Astra Serif" w:eastAsia="Times New Roman" w:hAnsi="PT Astra Serif" w:cs="Times New Roman"/>
          <w:i/>
          <w:sz w:val="26"/>
          <w:szCs w:val="26"/>
          <w:highlight w:val="yellow"/>
          <w:lang w:eastAsia="ru-RU"/>
        </w:rPr>
      </w:pPr>
    </w:p>
    <w:p w:rsidR="007D076D" w:rsidRPr="00135609" w:rsidRDefault="007D076D" w:rsidP="00971FE6">
      <w:pPr>
        <w:spacing w:after="0" w:line="240" w:lineRule="auto"/>
        <w:ind w:firstLine="709"/>
        <w:jc w:val="both"/>
        <w:rPr>
          <w:rFonts w:ascii="PT Astra Serif" w:eastAsia="Times New Roman" w:hAnsi="PT Astra Serif" w:cs="Times New Roman"/>
          <w:i/>
          <w:sz w:val="26"/>
          <w:szCs w:val="26"/>
          <w:lang w:eastAsia="ru-RU"/>
        </w:rPr>
      </w:pPr>
      <w:r w:rsidRPr="00135609">
        <w:rPr>
          <w:rFonts w:ascii="PT Astra Serif" w:eastAsia="Times New Roman" w:hAnsi="PT Astra Serif" w:cs="Times New Roman"/>
          <w:i/>
          <w:sz w:val="26"/>
          <w:szCs w:val="26"/>
          <w:lang w:eastAsia="ru-RU"/>
        </w:rPr>
        <w:t xml:space="preserve">Д) </w:t>
      </w:r>
      <w:r w:rsidR="00F128CC" w:rsidRPr="00135609">
        <w:rPr>
          <w:rFonts w:ascii="PT Astra Serif" w:eastAsia="Times New Roman" w:hAnsi="PT Astra Serif" w:cs="Times New Roman"/>
          <w:i/>
          <w:sz w:val="26"/>
          <w:szCs w:val="26"/>
          <w:lang w:eastAsia="ru-RU"/>
        </w:rPr>
        <w:t>Осуществление дополнительных мер, направленных на устранение повышенного спроса на отдельные виды товаров, работ, услуг.</w:t>
      </w:r>
    </w:p>
    <w:p w:rsidR="00F128CC" w:rsidRPr="00EC769F" w:rsidRDefault="00F128CC" w:rsidP="00971FE6">
      <w:pPr>
        <w:spacing w:after="0" w:line="240" w:lineRule="auto"/>
        <w:ind w:firstLine="709"/>
        <w:jc w:val="both"/>
        <w:rPr>
          <w:rFonts w:ascii="PT Astra Serif" w:eastAsia="Times New Roman" w:hAnsi="PT Astra Serif" w:cs="Times New Roman"/>
          <w:sz w:val="26"/>
          <w:szCs w:val="26"/>
          <w:highlight w:val="yellow"/>
          <w:lang w:eastAsia="ru-RU"/>
        </w:rPr>
      </w:pPr>
    </w:p>
    <w:p w:rsidR="00135609" w:rsidRDefault="00135609" w:rsidP="00135609">
      <w:pPr>
        <w:pStyle w:val="Default"/>
        <w:ind w:firstLine="709"/>
        <w:jc w:val="both"/>
        <w:rPr>
          <w:sz w:val="26"/>
          <w:szCs w:val="26"/>
        </w:rPr>
      </w:pPr>
      <w:r>
        <w:rPr>
          <w:sz w:val="26"/>
          <w:szCs w:val="26"/>
        </w:rPr>
        <w:t xml:space="preserve">В </w:t>
      </w:r>
      <w:proofErr w:type="gramStart"/>
      <w:r>
        <w:rPr>
          <w:sz w:val="26"/>
          <w:szCs w:val="26"/>
        </w:rPr>
        <w:t>рамках</w:t>
      </w:r>
      <w:proofErr w:type="gramEnd"/>
      <w:r>
        <w:rPr>
          <w:sz w:val="26"/>
          <w:szCs w:val="26"/>
        </w:rPr>
        <w:t xml:space="preserve"> работы рабочей группы по сохранению доступности социальных и медицинских услуг Администрация Томской области и Томская ассоциация аптечных сетей заключили соглашение, целью которого является сохранение </w:t>
      </w:r>
      <w:r>
        <w:rPr>
          <w:sz w:val="26"/>
          <w:szCs w:val="26"/>
        </w:rPr>
        <w:lastRenderedPageBreak/>
        <w:t>доступности лекарственного обеспечения для населения. Администрация Томской области берет на себя обязательство поддерживать инициативы аптечных организаций, связанных с лекарственным обеспечением населения, развитие</w:t>
      </w:r>
      <w:r w:rsidR="00413BB9">
        <w:rPr>
          <w:sz w:val="26"/>
          <w:szCs w:val="26"/>
        </w:rPr>
        <w:t>м</w:t>
      </w:r>
      <w:r>
        <w:rPr>
          <w:sz w:val="26"/>
          <w:szCs w:val="26"/>
        </w:rPr>
        <w:t xml:space="preserve"> аптечного производства препаратов, оказывать содействие в работе с поставщиками, в случае возникновения проблемных вопросов. Томская ассоциация аптечных сетей уже получает всю информацию о мерах поддержки бизнеса в условиях санкций, которые анонсирует и финансирует государство. </w:t>
      </w:r>
      <w:r w:rsidRPr="004023AD">
        <w:rPr>
          <w:sz w:val="26"/>
          <w:szCs w:val="26"/>
        </w:rPr>
        <w:t>Со своей стороны Ассоциация обязуется предоставлять региону актуальную информацию</w:t>
      </w:r>
      <w:r>
        <w:rPr>
          <w:sz w:val="26"/>
          <w:szCs w:val="26"/>
        </w:rPr>
        <w:t xml:space="preserve"> по наличию лекарств, ассортимента жизненно важных лека</w:t>
      </w:r>
      <w:r w:rsidR="00413BB9">
        <w:rPr>
          <w:sz w:val="26"/>
          <w:szCs w:val="26"/>
        </w:rPr>
        <w:t>рственных препаратов, отсутствию</w:t>
      </w:r>
      <w:r>
        <w:rPr>
          <w:sz w:val="26"/>
          <w:szCs w:val="26"/>
        </w:rPr>
        <w:t xml:space="preserve"> превышения предельных размеров надбавок на установленную производителем стоимость лекарств</w:t>
      </w:r>
      <w:r w:rsidR="00C815EE">
        <w:rPr>
          <w:sz w:val="26"/>
          <w:szCs w:val="26"/>
        </w:rPr>
        <w:t>, контролировать отпуск рецептурных лекарственных препаратов по рецепту врача</w:t>
      </w:r>
      <w:r>
        <w:rPr>
          <w:sz w:val="26"/>
          <w:szCs w:val="26"/>
        </w:rPr>
        <w:t xml:space="preserve">. </w:t>
      </w:r>
      <w:proofErr w:type="gramStart"/>
      <w:r>
        <w:rPr>
          <w:sz w:val="26"/>
          <w:szCs w:val="26"/>
        </w:rPr>
        <w:t>На базе ОГАУ «Центр медицинской и фармацевтической информации» работает круглосуточная «горячая линия» по предоставлению населению информации о наличии и стоимости лекарственных средств в аптеках региона, осуществляется регулярный мониторинг стоимости топ-150 позиций лекарственных препаратов, осуществляется взаимодействие с территориальным органом Росздравнадзора по Томской области в части мониторинга наличия на территории региона и стоимости на лекарственные препараты, входящие в перечень жизненно необходимых и</w:t>
      </w:r>
      <w:proofErr w:type="gramEnd"/>
      <w:r>
        <w:rPr>
          <w:sz w:val="26"/>
          <w:szCs w:val="26"/>
        </w:rPr>
        <w:t xml:space="preserve"> важных лекарственных препаратов, а также с оптовыми организациями, осуществляющими поставку лекарственных сре</w:t>
      </w:r>
      <w:proofErr w:type="gramStart"/>
      <w:r>
        <w:rPr>
          <w:sz w:val="26"/>
          <w:szCs w:val="26"/>
        </w:rPr>
        <w:t>дств в Т</w:t>
      </w:r>
      <w:proofErr w:type="gramEnd"/>
      <w:r>
        <w:rPr>
          <w:sz w:val="26"/>
          <w:szCs w:val="26"/>
        </w:rPr>
        <w:t xml:space="preserve">омскую область. </w:t>
      </w:r>
    </w:p>
    <w:p w:rsidR="00F128CC" w:rsidRDefault="00135609" w:rsidP="00135609">
      <w:pPr>
        <w:spacing w:after="0" w:line="240" w:lineRule="auto"/>
        <w:ind w:firstLine="709"/>
        <w:jc w:val="both"/>
        <w:rPr>
          <w:rFonts w:ascii="PT Astra Serif" w:hAnsi="PT Astra Serif"/>
          <w:sz w:val="26"/>
          <w:szCs w:val="26"/>
        </w:rPr>
      </w:pPr>
      <w:proofErr w:type="gramStart"/>
      <w:r w:rsidRPr="00135609">
        <w:rPr>
          <w:rFonts w:ascii="PT Astra Serif" w:hAnsi="PT Astra Serif"/>
          <w:sz w:val="26"/>
          <w:szCs w:val="26"/>
        </w:rPr>
        <w:t>На осно</w:t>
      </w:r>
      <w:r w:rsidR="00413BB9">
        <w:rPr>
          <w:rFonts w:ascii="PT Astra Serif" w:hAnsi="PT Astra Serif"/>
          <w:sz w:val="26"/>
          <w:szCs w:val="26"/>
        </w:rPr>
        <w:t xml:space="preserve">вании распоряжения Департамента </w:t>
      </w:r>
      <w:r w:rsidRPr="00135609">
        <w:rPr>
          <w:rFonts w:ascii="PT Astra Serif" w:hAnsi="PT Astra Serif"/>
          <w:sz w:val="26"/>
          <w:szCs w:val="26"/>
        </w:rPr>
        <w:t>здравоохранения Томской области от 05.05.2022 № 408 «Об утверждении организации обеспечения лекарственными препаратами пациентов на амбулаторном этапе, в случае их временного или постоянного отсутствия в аптечных сетях» разработана блок-схема по оказанию помощи гражданам при обращении по вопросу отсутствия лекарственных препаратов на амбулаторном этапе для оперативной организации взаимодействия с медицинскими учреждениями по подбору аналогов препаратов или изменений схемы</w:t>
      </w:r>
      <w:proofErr w:type="gramEnd"/>
      <w:r w:rsidRPr="00135609">
        <w:rPr>
          <w:rFonts w:ascii="PT Astra Serif" w:hAnsi="PT Astra Serif"/>
          <w:sz w:val="26"/>
          <w:szCs w:val="26"/>
        </w:rPr>
        <w:t xml:space="preserve"> лечения.</w:t>
      </w:r>
    </w:p>
    <w:p w:rsidR="005B5A6C" w:rsidRPr="00AA50B2" w:rsidRDefault="00DC7556" w:rsidP="005B5A6C">
      <w:pPr>
        <w:spacing w:after="0" w:line="240" w:lineRule="auto"/>
        <w:ind w:firstLine="709"/>
        <w:jc w:val="both"/>
        <w:rPr>
          <w:rFonts w:ascii="PT Astra Serif" w:hAnsi="PT Astra Serif" w:cs="PT Astra Serif"/>
          <w:sz w:val="26"/>
          <w:szCs w:val="26"/>
        </w:rPr>
      </w:pPr>
      <w:proofErr w:type="gramStart"/>
      <w:r w:rsidRPr="00AA50B2">
        <w:rPr>
          <w:rFonts w:ascii="PT Astra Serif" w:hAnsi="PT Astra Serif"/>
          <w:sz w:val="26"/>
          <w:szCs w:val="26"/>
        </w:rPr>
        <w:t>В целях обеспечения продовольственной безопасности населения</w:t>
      </w:r>
      <w:r w:rsidR="005B5A6C" w:rsidRPr="00AA50B2">
        <w:rPr>
          <w:rFonts w:ascii="PT Astra Serif" w:hAnsi="PT Astra Serif"/>
          <w:sz w:val="26"/>
          <w:szCs w:val="26"/>
        </w:rPr>
        <w:t xml:space="preserve">, снабжения жителей </w:t>
      </w:r>
      <w:r w:rsidRPr="00AA50B2">
        <w:rPr>
          <w:rFonts w:ascii="PT Astra Serif" w:hAnsi="PT Astra Serif"/>
          <w:sz w:val="26"/>
          <w:szCs w:val="26"/>
        </w:rPr>
        <w:t>качественной сельскохозяйственной продукцией и в достато</w:t>
      </w:r>
      <w:r w:rsidR="005B5A6C" w:rsidRPr="00AA50B2">
        <w:rPr>
          <w:rFonts w:ascii="PT Astra Serif" w:hAnsi="PT Astra Serif"/>
          <w:sz w:val="26"/>
          <w:szCs w:val="26"/>
        </w:rPr>
        <w:t xml:space="preserve">чном количестве в регионе </w:t>
      </w:r>
      <w:r w:rsidR="005B5A6C" w:rsidRPr="00AA50B2">
        <w:rPr>
          <w:rFonts w:ascii="PT Astra Serif" w:hAnsi="PT Astra Serif" w:cs="PT Astra Serif"/>
          <w:sz w:val="26"/>
          <w:szCs w:val="26"/>
        </w:rPr>
        <w:t xml:space="preserve">в рамках </w:t>
      </w:r>
      <w:r w:rsidR="005B5A6C" w:rsidRPr="00AA50B2">
        <w:rPr>
          <w:rFonts w:ascii="PT Astra Serif" w:eastAsia="PT Astra Serif" w:hAnsi="PT Astra Serif" w:cs="PT Astra Serif"/>
          <w:sz w:val="26"/>
          <w:szCs w:val="26"/>
        </w:rPr>
        <w:t xml:space="preserve">государственной программы </w:t>
      </w:r>
      <w:r w:rsidR="005B5A6C" w:rsidRPr="00AA50B2">
        <w:rPr>
          <w:rFonts w:ascii="PT Astra Serif" w:hAnsi="PT Astra Serif" w:cs="PT Astra Serif"/>
          <w:sz w:val="26"/>
          <w:szCs w:val="26"/>
        </w:rPr>
        <w:t>«Развитие сельского хозяйства, рынков сырья и продовольствия в Томской области», утвержденной постановлением Администрации Томской области от 26.09.2019 № 338а, на развитие сельскохозяйственной отрасли в 2022 году запланировано оказание государственной поддержки на общую сумму 1,5 млрд. руб., в том числе 1,1</w:t>
      </w:r>
      <w:proofErr w:type="gramEnd"/>
      <w:r w:rsidR="005B5A6C" w:rsidRPr="00AA50B2">
        <w:rPr>
          <w:rFonts w:ascii="PT Astra Serif" w:hAnsi="PT Astra Serif" w:cs="PT Astra Serif"/>
          <w:sz w:val="26"/>
          <w:szCs w:val="26"/>
        </w:rPr>
        <w:t xml:space="preserve"> млрд. рублей за счет средств областного бюджета, и 0,4 млрд. рублей за счет средств федерального бюджета. </w:t>
      </w:r>
    </w:p>
    <w:p w:rsidR="005B5A6C" w:rsidRPr="00AA50B2" w:rsidRDefault="005B5A6C" w:rsidP="005B5A6C">
      <w:pPr>
        <w:spacing w:after="0" w:line="240" w:lineRule="auto"/>
        <w:ind w:firstLine="709"/>
        <w:jc w:val="both"/>
        <w:rPr>
          <w:rFonts w:ascii="PT Astra Serif" w:hAnsi="PT Astra Serif" w:cs="PT Astra Serif"/>
          <w:sz w:val="26"/>
          <w:szCs w:val="26"/>
        </w:rPr>
      </w:pPr>
      <w:r w:rsidRPr="00AA50B2">
        <w:rPr>
          <w:rFonts w:ascii="PT Astra Serif" w:hAnsi="PT Astra Serif" w:cs="PT Astra Serif"/>
          <w:sz w:val="26"/>
          <w:szCs w:val="26"/>
        </w:rPr>
        <w:t xml:space="preserve">По состоянию на 11.05.2022 оказано государственной поддержки на  общую сумму 590,3 млн. рублей, в том числе 434,7 млн. рублей из областного бюджета, 155,6 млн. рублей из федерального бюджета. На поддержку малых форм хозяйствования направлено </w:t>
      </w:r>
      <w:bookmarkStart w:id="0" w:name="_GoBack"/>
      <w:r w:rsidRPr="00F12020">
        <w:rPr>
          <w:rFonts w:ascii="PT Astra Serif" w:hAnsi="PT Astra Serif" w:cs="PT Astra Serif"/>
          <w:strike/>
          <w:sz w:val="26"/>
          <w:szCs w:val="26"/>
        </w:rPr>
        <w:t>государственной поддержки</w:t>
      </w:r>
      <w:r w:rsidRPr="00AA50B2">
        <w:rPr>
          <w:rFonts w:ascii="PT Astra Serif" w:hAnsi="PT Astra Serif" w:cs="PT Astra Serif"/>
          <w:sz w:val="26"/>
          <w:szCs w:val="26"/>
        </w:rPr>
        <w:t xml:space="preserve"> </w:t>
      </w:r>
      <w:bookmarkEnd w:id="0"/>
      <w:r w:rsidRPr="00AA50B2">
        <w:rPr>
          <w:rFonts w:ascii="PT Astra Serif" w:hAnsi="PT Astra Serif" w:cs="PT Astra Serif"/>
          <w:sz w:val="26"/>
          <w:szCs w:val="26"/>
        </w:rPr>
        <w:t>за счет средств областного бюджета 25 млн. рублей (38,3% от годового запланированного объема).</w:t>
      </w:r>
    </w:p>
    <w:p w:rsidR="005B5A6C" w:rsidRPr="00DC7556" w:rsidRDefault="005B5A6C" w:rsidP="005B5A6C">
      <w:pPr>
        <w:pStyle w:val="a8"/>
        <w:autoSpaceDE w:val="0"/>
        <w:autoSpaceDN w:val="0"/>
        <w:adjustRightInd w:val="0"/>
        <w:spacing w:line="20" w:lineRule="atLeast"/>
        <w:ind w:left="0" w:firstLine="567"/>
        <w:jc w:val="both"/>
        <w:rPr>
          <w:rFonts w:ascii="PT Astra Serif" w:hAnsi="PT Astra Serif"/>
          <w:sz w:val="26"/>
          <w:szCs w:val="26"/>
        </w:rPr>
      </w:pPr>
      <w:r w:rsidRPr="00AA50B2">
        <w:rPr>
          <w:rFonts w:ascii="PT Astra Serif" w:hAnsi="PT Astra Serif" w:cs="PT Astra Serif"/>
          <w:sz w:val="26"/>
          <w:szCs w:val="26"/>
        </w:rPr>
        <w:t xml:space="preserve">Также </w:t>
      </w:r>
      <w:r w:rsidRPr="00AA50B2">
        <w:rPr>
          <w:rFonts w:ascii="PT Astra Serif" w:hAnsi="PT Astra Serif"/>
          <w:sz w:val="26"/>
          <w:szCs w:val="26"/>
        </w:rPr>
        <w:t>в Томской области обеспечено бесперебойное функционирование 16 подведомственных учреждений государственной ветеринарной службы. Ветеринарно-санитарным обслуживанием охвачены все территории Томской области. Своевременно проводятся противоэпизоотические мероприятия, оказываются ветеринарные услуги юридическим и физическим лицам.</w:t>
      </w:r>
      <w:r w:rsidRPr="00DC7556">
        <w:rPr>
          <w:rFonts w:ascii="PT Astra Serif" w:hAnsi="PT Astra Serif"/>
          <w:sz w:val="26"/>
          <w:szCs w:val="26"/>
        </w:rPr>
        <w:t xml:space="preserve"> </w:t>
      </w:r>
    </w:p>
    <w:p w:rsidR="00F128CC" w:rsidRPr="00EC769F" w:rsidRDefault="00F128CC" w:rsidP="00F128CC">
      <w:pPr>
        <w:spacing w:after="0" w:line="240" w:lineRule="auto"/>
        <w:ind w:firstLine="709"/>
        <w:jc w:val="both"/>
        <w:rPr>
          <w:rFonts w:ascii="PT Astra Serif" w:eastAsia="Times New Roman" w:hAnsi="PT Astra Serif" w:cs="Times New Roman"/>
          <w:i/>
          <w:sz w:val="26"/>
          <w:szCs w:val="26"/>
          <w:highlight w:val="yellow"/>
          <w:lang w:eastAsia="ru-RU"/>
        </w:rPr>
      </w:pPr>
    </w:p>
    <w:p w:rsidR="007D076D" w:rsidRPr="00015377" w:rsidRDefault="007D076D" w:rsidP="00F128CC">
      <w:pPr>
        <w:pStyle w:val="Default"/>
        <w:ind w:firstLine="709"/>
        <w:jc w:val="both"/>
        <w:rPr>
          <w:rFonts w:eastAsia="Times New Roman" w:cs="Times New Roman"/>
          <w:i/>
          <w:sz w:val="26"/>
          <w:szCs w:val="26"/>
          <w:lang w:eastAsia="ru-RU"/>
        </w:rPr>
      </w:pPr>
      <w:r w:rsidRPr="00015377">
        <w:rPr>
          <w:rFonts w:eastAsia="Times New Roman" w:cs="Times New Roman"/>
          <w:i/>
          <w:sz w:val="26"/>
          <w:szCs w:val="26"/>
          <w:lang w:eastAsia="ru-RU"/>
        </w:rPr>
        <w:lastRenderedPageBreak/>
        <w:t>Е)</w:t>
      </w:r>
      <w:r w:rsidR="00F128CC" w:rsidRPr="00015377">
        <w:rPr>
          <w:rFonts w:eastAsia="Times New Roman" w:cs="Times New Roman"/>
          <w:i/>
          <w:sz w:val="26"/>
          <w:szCs w:val="26"/>
          <w:lang w:eastAsia="ru-RU"/>
        </w:rPr>
        <w:t xml:space="preserve"> П</w:t>
      </w:r>
      <w:r w:rsidR="00F128CC" w:rsidRPr="00015377">
        <w:rPr>
          <w:rFonts w:cs="Times New Roman"/>
          <w:i/>
          <w:sz w:val="26"/>
          <w:szCs w:val="26"/>
        </w:rPr>
        <w:t xml:space="preserve">роведение оперативного мониторинга ситуации на рынке труда и реализацию мер </w:t>
      </w:r>
      <w:proofErr w:type="spellStart"/>
      <w:r w:rsidR="00F128CC" w:rsidRPr="00015377">
        <w:rPr>
          <w:rFonts w:cs="Times New Roman"/>
          <w:i/>
          <w:sz w:val="26"/>
          <w:szCs w:val="26"/>
        </w:rPr>
        <w:t>проактивной</w:t>
      </w:r>
      <w:proofErr w:type="spellEnd"/>
      <w:r w:rsidR="00F128CC" w:rsidRPr="00015377">
        <w:rPr>
          <w:rFonts w:cs="Times New Roman"/>
          <w:i/>
          <w:sz w:val="26"/>
          <w:szCs w:val="26"/>
        </w:rPr>
        <w:t xml:space="preserve"> поддержки занятости населения (включая организацию переобучения и повышения квалификации).</w:t>
      </w:r>
    </w:p>
    <w:p w:rsidR="00A65F34" w:rsidRDefault="00A65F34" w:rsidP="00D042F9">
      <w:pPr>
        <w:pStyle w:val="a7"/>
        <w:ind w:firstLine="709"/>
        <w:jc w:val="both"/>
        <w:rPr>
          <w:rFonts w:ascii="PT Astra Serif" w:eastAsia="Calibri" w:hAnsi="PT Astra Serif"/>
          <w:sz w:val="26"/>
          <w:szCs w:val="26"/>
          <w:lang w:eastAsia="en-US"/>
        </w:rPr>
      </w:pPr>
    </w:p>
    <w:p w:rsidR="007C75FB" w:rsidRPr="007C75FB" w:rsidRDefault="007C75FB" w:rsidP="007C75FB">
      <w:pPr>
        <w:pStyle w:val="a7"/>
        <w:ind w:firstLine="709"/>
        <w:jc w:val="both"/>
        <w:rPr>
          <w:rFonts w:ascii="PT Astra Serif" w:eastAsia="PT Astra Serif" w:hAnsi="PT Astra Serif"/>
          <w:sz w:val="26"/>
          <w:szCs w:val="26"/>
        </w:rPr>
      </w:pPr>
      <w:r w:rsidRPr="007C75FB">
        <w:rPr>
          <w:rFonts w:ascii="PT Astra Serif" w:eastAsia="PT Astra Serif" w:hAnsi="PT Astra Serif"/>
          <w:sz w:val="26"/>
          <w:szCs w:val="26"/>
        </w:rPr>
        <w:t xml:space="preserve">С начала </w:t>
      </w:r>
      <w:r>
        <w:rPr>
          <w:rFonts w:ascii="PT Astra Serif" w:eastAsia="PT Astra Serif" w:hAnsi="PT Astra Serif"/>
          <w:sz w:val="26"/>
          <w:szCs w:val="26"/>
        </w:rPr>
        <w:t xml:space="preserve">2022 </w:t>
      </w:r>
      <w:r w:rsidRPr="007C75FB">
        <w:rPr>
          <w:rFonts w:ascii="PT Astra Serif" w:eastAsia="PT Astra Serif" w:hAnsi="PT Astra Serif"/>
          <w:sz w:val="26"/>
          <w:szCs w:val="26"/>
        </w:rPr>
        <w:t>года численность безработных граждан, зарегистрированных в органах службы занятости населения Томской области, снизилась на  1452 человек</w:t>
      </w:r>
      <w:r>
        <w:rPr>
          <w:rFonts w:ascii="PT Astra Serif" w:eastAsia="PT Astra Serif" w:hAnsi="PT Astra Serif"/>
          <w:sz w:val="26"/>
          <w:szCs w:val="26"/>
        </w:rPr>
        <w:t>а</w:t>
      </w:r>
      <w:r w:rsidRPr="007C75FB">
        <w:rPr>
          <w:rFonts w:ascii="PT Astra Serif" w:eastAsia="PT Astra Serif" w:hAnsi="PT Astra Serif"/>
          <w:sz w:val="26"/>
          <w:szCs w:val="26"/>
        </w:rPr>
        <w:t xml:space="preserve"> и по оперативной информации на 29.04.2022 составила 5 878 человек</w:t>
      </w:r>
      <w:r>
        <w:rPr>
          <w:rFonts w:ascii="PT Astra Serif" w:eastAsia="PT Astra Serif" w:hAnsi="PT Astra Serif"/>
          <w:sz w:val="26"/>
          <w:szCs w:val="26"/>
        </w:rPr>
        <w:t>. У</w:t>
      </w:r>
      <w:r w:rsidRPr="007C75FB">
        <w:rPr>
          <w:rFonts w:ascii="PT Astra Serif" w:eastAsia="PT Astra Serif" w:hAnsi="PT Astra Serif"/>
          <w:sz w:val="26"/>
          <w:szCs w:val="26"/>
        </w:rPr>
        <w:t>ровень регистрируемой безработицы –1,08 % от численности рабочей силы.</w:t>
      </w:r>
    </w:p>
    <w:p w:rsidR="007C75FB" w:rsidRPr="007C75FB" w:rsidRDefault="007C75FB" w:rsidP="007C75FB">
      <w:pPr>
        <w:pStyle w:val="a7"/>
        <w:ind w:firstLine="709"/>
        <w:jc w:val="both"/>
        <w:rPr>
          <w:rFonts w:ascii="PT Astra Serif" w:eastAsia="PT Astra Serif" w:hAnsi="PT Astra Serif"/>
          <w:sz w:val="26"/>
          <w:szCs w:val="26"/>
        </w:rPr>
      </w:pPr>
      <w:r w:rsidRPr="007C75FB">
        <w:rPr>
          <w:rFonts w:ascii="PT Astra Serif" w:eastAsia="PT Astra Serif" w:hAnsi="PT Astra Serif"/>
          <w:sz w:val="26"/>
          <w:szCs w:val="26"/>
        </w:rPr>
        <w:t>По данным оперативного мониторинга численности граждан, планируемых к увольнению в связи с ликвидацией организаций либо сокращением численности или штата работников, 189 организаций заявили о предстоящем увольнении в 2022 году 1842 работников, проживающих на территории Томской области. По состоянию на 29.04.2022 уволены 1384 человека, из них 1044 человек трудоустроены, 340 человек вышли на рынок труда, под риском увольнения находятся 396 человек.</w:t>
      </w:r>
    </w:p>
    <w:p w:rsidR="007C75FB" w:rsidRPr="007C75FB" w:rsidRDefault="007C75FB" w:rsidP="007C75FB">
      <w:pPr>
        <w:pStyle w:val="a7"/>
        <w:ind w:firstLine="709"/>
        <w:jc w:val="both"/>
        <w:rPr>
          <w:rFonts w:ascii="PT Astra Serif" w:eastAsia="PT Astra Serif" w:hAnsi="PT Astra Serif"/>
          <w:sz w:val="26"/>
          <w:szCs w:val="26"/>
        </w:rPr>
      </w:pPr>
      <w:proofErr w:type="gramStart"/>
      <w:r w:rsidRPr="007C75FB">
        <w:rPr>
          <w:rFonts w:ascii="PT Astra Serif" w:eastAsia="PT Astra Serif" w:hAnsi="PT Astra Serif"/>
          <w:sz w:val="26"/>
          <w:szCs w:val="26"/>
        </w:rPr>
        <w:t>По состоянию на 29.04.2022 по данным, заявленным работодателями на Единой цифровой платформе в сфере занятости и трудовых отношений «Работа в России»</w:t>
      </w:r>
      <w:r w:rsidRPr="007C75FB">
        <w:rPr>
          <w:rFonts w:ascii="PT Astra Serif" w:hAnsi="PT Astra Serif"/>
          <w:sz w:val="26"/>
          <w:szCs w:val="26"/>
        </w:rPr>
        <w:t xml:space="preserve"> (далее – ЕЦП «Работа в России»)</w:t>
      </w:r>
      <w:r>
        <w:rPr>
          <w:rFonts w:ascii="PT Astra Serif" w:hAnsi="PT Astra Serif"/>
          <w:sz w:val="26"/>
          <w:szCs w:val="26"/>
        </w:rPr>
        <w:t xml:space="preserve">, </w:t>
      </w:r>
      <w:r w:rsidRPr="007C75FB">
        <w:rPr>
          <w:rFonts w:ascii="PT Astra Serif" w:eastAsia="PT Astra Serif" w:hAnsi="PT Astra Serif"/>
          <w:sz w:val="26"/>
          <w:szCs w:val="26"/>
        </w:rPr>
        <w:t>на удаленный режим р</w:t>
      </w:r>
      <w:r>
        <w:rPr>
          <w:rFonts w:ascii="PT Astra Serif" w:eastAsia="PT Astra Serif" w:hAnsi="PT Astra Serif"/>
          <w:sz w:val="26"/>
          <w:szCs w:val="26"/>
        </w:rPr>
        <w:t xml:space="preserve">аботы переведены 121 человека, </w:t>
      </w:r>
      <w:r w:rsidRPr="007C75FB">
        <w:rPr>
          <w:rFonts w:ascii="PT Astra Serif" w:eastAsia="PT Astra Serif" w:hAnsi="PT Astra Serif"/>
          <w:sz w:val="26"/>
          <w:szCs w:val="26"/>
        </w:rPr>
        <w:t>в режим неполного рабочего времени – 184 человека</w:t>
      </w:r>
      <w:r>
        <w:rPr>
          <w:rFonts w:ascii="PT Astra Serif" w:eastAsia="PT Astra Serif" w:hAnsi="PT Astra Serif"/>
          <w:sz w:val="26"/>
          <w:szCs w:val="26"/>
        </w:rPr>
        <w:t xml:space="preserve">, в простой – 47 человек, </w:t>
      </w:r>
      <w:r w:rsidRPr="007C75FB">
        <w:rPr>
          <w:rFonts w:ascii="PT Astra Serif" w:eastAsia="PT Astra Serif" w:hAnsi="PT Astra Serif"/>
          <w:sz w:val="26"/>
          <w:szCs w:val="26"/>
        </w:rPr>
        <w:t>в отпуска без сохранения з</w:t>
      </w:r>
      <w:r>
        <w:rPr>
          <w:rFonts w:ascii="PT Astra Serif" w:eastAsia="PT Astra Serif" w:hAnsi="PT Astra Serif"/>
          <w:sz w:val="26"/>
          <w:szCs w:val="26"/>
        </w:rPr>
        <w:t xml:space="preserve">аработной </w:t>
      </w:r>
      <w:r w:rsidRPr="007C75FB">
        <w:rPr>
          <w:rFonts w:ascii="PT Astra Serif" w:eastAsia="PT Astra Serif" w:hAnsi="PT Astra Serif"/>
          <w:sz w:val="26"/>
          <w:szCs w:val="26"/>
        </w:rPr>
        <w:t>платы отправлены 8 человек.</w:t>
      </w:r>
      <w:proofErr w:type="gramEnd"/>
    </w:p>
    <w:p w:rsidR="007C75FB" w:rsidRPr="007C75FB" w:rsidRDefault="007C75FB" w:rsidP="007C75FB">
      <w:pPr>
        <w:pStyle w:val="a7"/>
        <w:ind w:firstLine="709"/>
        <w:jc w:val="both"/>
        <w:rPr>
          <w:rFonts w:ascii="PT Astra Serif" w:eastAsia="PT Astra Serif" w:hAnsi="PT Astra Serif"/>
          <w:sz w:val="26"/>
          <w:szCs w:val="26"/>
        </w:rPr>
      </w:pPr>
      <w:r w:rsidRPr="007C75FB">
        <w:rPr>
          <w:rFonts w:ascii="PT Astra Serif" w:eastAsia="Calibri" w:hAnsi="PT Astra Serif"/>
          <w:sz w:val="26"/>
          <w:szCs w:val="26"/>
          <w:lang w:eastAsia="en-US"/>
        </w:rPr>
        <w:t>Органами службы занятости в условиях повышенных рисков высвобождения работников организован превентивный мониторинг состояния рынка труда региона при высвобождении работников,</w:t>
      </w:r>
      <w:r>
        <w:rPr>
          <w:rFonts w:ascii="PT Astra Serif" w:eastAsia="Calibri" w:hAnsi="PT Astra Serif"/>
          <w:sz w:val="26"/>
          <w:szCs w:val="26"/>
          <w:lang w:eastAsia="en-US"/>
        </w:rPr>
        <w:t xml:space="preserve"> а также</w:t>
      </w:r>
      <w:r w:rsidRPr="007C75FB">
        <w:rPr>
          <w:rFonts w:ascii="PT Astra Serif" w:eastAsia="Calibri" w:hAnsi="PT Astra Serif"/>
          <w:sz w:val="26"/>
          <w:szCs w:val="26"/>
          <w:lang w:eastAsia="en-US"/>
        </w:rPr>
        <w:t xml:space="preserve"> проведение мероприятий по содействию в трудоустройстве и социальной адаптации высвобождаемых работников. Превентивный мониторинг осуществляется в соответствии с регламентом работы органов службы занятости Томской области, утвержденным распоряжением Департамента труда и занятости населения Томской области.</w:t>
      </w:r>
    </w:p>
    <w:p w:rsidR="007C75FB" w:rsidRPr="007C75FB" w:rsidRDefault="007C75FB" w:rsidP="007C75FB">
      <w:pPr>
        <w:pStyle w:val="a7"/>
        <w:ind w:firstLine="709"/>
        <w:jc w:val="both"/>
        <w:rPr>
          <w:rFonts w:ascii="PT Astra Serif" w:eastAsia="Calibri" w:hAnsi="PT Astra Serif"/>
          <w:sz w:val="26"/>
          <w:szCs w:val="26"/>
          <w:lang w:eastAsia="en-US"/>
        </w:rPr>
      </w:pPr>
      <w:r w:rsidRPr="007C75FB">
        <w:rPr>
          <w:rFonts w:ascii="PT Astra Serif" w:eastAsia="Calibri" w:hAnsi="PT Astra Serif"/>
          <w:sz w:val="26"/>
          <w:szCs w:val="26"/>
          <w:lang w:eastAsia="en-US"/>
        </w:rPr>
        <w:t xml:space="preserve">В актуальном </w:t>
      </w:r>
      <w:proofErr w:type="gramStart"/>
      <w:r w:rsidRPr="007C75FB">
        <w:rPr>
          <w:rFonts w:ascii="PT Astra Serif" w:eastAsia="Calibri" w:hAnsi="PT Astra Serif"/>
          <w:sz w:val="26"/>
          <w:szCs w:val="26"/>
          <w:lang w:eastAsia="en-US"/>
        </w:rPr>
        <w:t>состоянии</w:t>
      </w:r>
      <w:proofErr w:type="gramEnd"/>
      <w:r w:rsidRPr="007C75FB">
        <w:rPr>
          <w:rFonts w:ascii="PT Astra Serif" w:eastAsia="Calibri" w:hAnsi="PT Astra Serif"/>
          <w:sz w:val="26"/>
          <w:szCs w:val="26"/>
          <w:lang w:eastAsia="en-US"/>
        </w:rPr>
        <w:t xml:space="preserve"> поддерживается база вакансий. Соискатели получают информацию о возможности трудоустройства как в Томской области, так и за пределами места постоянного проживания, в том числе на территориях приоритетного привлечения трудовых ресурсов.</w:t>
      </w:r>
    </w:p>
    <w:p w:rsidR="007C75FB" w:rsidRPr="007C75FB" w:rsidRDefault="007C75FB" w:rsidP="007C75FB">
      <w:pPr>
        <w:pStyle w:val="a7"/>
        <w:ind w:firstLine="709"/>
        <w:jc w:val="both"/>
        <w:rPr>
          <w:rFonts w:ascii="PT Astra Serif" w:hAnsi="PT Astra Serif"/>
          <w:sz w:val="26"/>
          <w:szCs w:val="26"/>
        </w:rPr>
      </w:pPr>
      <w:r w:rsidRPr="007C75FB">
        <w:rPr>
          <w:rFonts w:ascii="PT Astra Serif" w:eastAsia="Calibri" w:hAnsi="PT Astra Serif"/>
          <w:sz w:val="26"/>
          <w:szCs w:val="26"/>
          <w:lang w:eastAsia="en-US"/>
        </w:rPr>
        <w:t>Коммуникацию с работодателями по вопросам высвобождения работников и проведению мероприятий по содействию в трудоустройстве и социальной адаптации высвобождаемых работников осуществляют персональные менеджеры центров занятости населения, которые закреплены за организациями.</w:t>
      </w:r>
      <w:r w:rsidRPr="007C75FB">
        <w:rPr>
          <w:rFonts w:ascii="PT Astra Serif" w:hAnsi="PT Astra Serif"/>
          <w:sz w:val="26"/>
          <w:szCs w:val="26"/>
        </w:rPr>
        <w:t xml:space="preserve"> </w:t>
      </w:r>
    </w:p>
    <w:p w:rsidR="007C75FB" w:rsidRPr="007C75FB" w:rsidRDefault="007C75FB" w:rsidP="007C75FB">
      <w:pPr>
        <w:pStyle w:val="a7"/>
        <w:ind w:firstLine="709"/>
        <w:jc w:val="both"/>
        <w:rPr>
          <w:rFonts w:ascii="PT Astra Serif" w:eastAsia="Calibri" w:hAnsi="PT Astra Serif"/>
          <w:sz w:val="26"/>
          <w:szCs w:val="26"/>
          <w:lang w:eastAsia="en-US"/>
        </w:rPr>
      </w:pPr>
      <w:r w:rsidRPr="007C75FB">
        <w:rPr>
          <w:rFonts w:ascii="PT Astra Serif" w:eastAsia="Calibri" w:hAnsi="PT Astra Serif"/>
          <w:sz w:val="26"/>
          <w:szCs w:val="26"/>
          <w:lang w:eastAsia="en-US"/>
        </w:rPr>
        <w:t xml:space="preserve">В </w:t>
      </w:r>
      <w:proofErr w:type="gramStart"/>
      <w:r w:rsidRPr="007C75FB">
        <w:rPr>
          <w:rFonts w:ascii="PT Astra Serif" w:eastAsia="Calibri" w:hAnsi="PT Astra Serif"/>
          <w:sz w:val="26"/>
          <w:szCs w:val="26"/>
          <w:lang w:eastAsia="en-US"/>
        </w:rPr>
        <w:t>регионе</w:t>
      </w:r>
      <w:proofErr w:type="gramEnd"/>
      <w:r w:rsidRPr="007C75FB">
        <w:rPr>
          <w:rFonts w:ascii="PT Astra Serif" w:eastAsia="Calibri" w:hAnsi="PT Astra Serif"/>
          <w:sz w:val="26"/>
          <w:szCs w:val="26"/>
          <w:lang w:eastAsia="en-US"/>
        </w:rPr>
        <w:t xml:space="preserve"> продолжается практика работы в рамках комплексных планов совместных мероприятий по содействию занятости высвобождаемых работников на территории Томской области, которые согласовываются руководителем организации, в которой планируется высвобождение персонала, главой муниципального образования и центром занятости населения. Комплексные планы включают в себя мероприятия по оценке потенциала трудоустройства высвобождаемых работников, индивидуальному сопровождению выстраивания карьерной траектории, решению вопроса трудоустройства. </w:t>
      </w:r>
    </w:p>
    <w:p w:rsidR="007C75FB" w:rsidRPr="007C75FB" w:rsidRDefault="007C75FB" w:rsidP="007C75FB">
      <w:pPr>
        <w:pStyle w:val="a7"/>
        <w:ind w:firstLine="709"/>
        <w:jc w:val="both"/>
        <w:rPr>
          <w:rFonts w:ascii="PT Astra Serif" w:eastAsia="Calibri" w:hAnsi="PT Astra Serif"/>
          <w:sz w:val="26"/>
          <w:szCs w:val="26"/>
          <w:lang w:eastAsia="en-US"/>
        </w:rPr>
      </w:pPr>
      <w:r w:rsidRPr="007C75FB">
        <w:rPr>
          <w:rFonts w:ascii="PT Astra Serif" w:eastAsia="Calibri" w:hAnsi="PT Astra Serif"/>
          <w:sz w:val="26"/>
          <w:szCs w:val="26"/>
          <w:lang w:eastAsia="en-US"/>
        </w:rPr>
        <w:t xml:space="preserve">Обеспечена работа горячей линии по вопросам содействия занятости граждан и консультированию работодателей по трудовому законодательству и мерам государственной поддержки. </w:t>
      </w:r>
    </w:p>
    <w:p w:rsidR="007C75FB" w:rsidRPr="007C75FB" w:rsidRDefault="007C75FB" w:rsidP="007C75FB">
      <w:pPr>
        <w:pStyle w:val="a7"/>
        <w:ind w:firstLine="709"/>
        <w:jc w:val="both"/>
        <w:rPr>
          <w:rFonts w:ascii="PT Astra Serif" w:eastAsia="Calibri" w:hAnsi="PT Astra Serif"/>
          <w:sz w:val="26"/>
          <w:szCs w:val="26"/>
          <w:lang w:eastAsia="en-US"/>
        </w:rPr>
      </w:pPr>
      <w:r w:rsidRPr="007C75FB">
        <w:rPr>
          <w:rFonts w:ascii="PT Astra Serif" w:eastAsia="Calibri" w:hAnsi="PT Astra Serif"/>
          <w:sz w:val="26"/>
          <w:szCs w:val="26"/>
          <w:lang w:eastAsia="en-US"/>
        </w:rPr>
        <w:t xml:space="preserve">Проводится информационная политика, приоритеты которой направлены на поддержание стабильности ситуации на рынке труда региона. Запущена серия прямых эфиров, как превентивная мера информирования высвобождаемых </w:t>
      </w:r>
      <w:r w:rsidRPr="007C75FB">
        <w:rPr>
          <w:rFonts w:ascii="PT Astra Serif" w:eastAsia="Calibri" w:hAnsi="PT Astra Serif"/>
          <w:sz w:val="26"/>
          <w:szCs w:val="26"/>
          <w:lang w:eastAsia="en-US"/>
        </w:rPr>
        <w:lastRenderedPageBreak/>
        <w:t xml:space="preserve">работников. </w:t>
      </w:r>
      <w:proofErr w:type="gramStart"/>
      <w:r w:rsidRPr="007C75FB">
        <w:rPr>
          <w:rFonts w:ascii="PT Astra Serif" w:hAnsi="PT Astra Serif"/>
          <w:sz w:val="26"/>
          <w:szCs w:val="26"/>
        </w:rPr>
        <w:t xml:space="preserve">В соответствии с утвержденным </w:t>
      </w:r>
      <w:proofErr w:type="spellStart"/>
      <w:r w:rsidRPr="007C75FB">
        <w:rPr>
          <w:rFonts w:ascii="PT Astra Serif" w:hAnsi="PT Astra Serif"/>
          <w:sz w:val="26"/>
          <w:szCs w:val="26"/>
        </w:rPr>
        <w:t>медиапланом</w:t>
      </w:r>
      <w:proofErr w:type="spellEnd"/>
      <w:r w:rsidRPr="007C75FB">
        <w:rPr>
          <w:rFonts w:ascii="PT Astra Serif" w:hAnsi="PT Astra Serif"/>
          <w:sz w:val="26"/>
          <w:szCs w:val="26"/>
        </w:rPr>
        <w:t xml:space="preserve"> по информированию действующих мер поддержки посредством проведения прямых эфиров, размещения информации в социальных сетях, 14.04.2022 Центром управлением региона (ЦУР) был организован прямой эфир «Господдержка работодателей и соискателей в 2022 году», в качестве спикера выступила начальник Департамента труда и занятости населения Томской области.</w:t>
      </w:r>
      <w:proofErr w:type="gramEnd"/>
      <w:r w:rsidRPr="007C75FB">
        <w:rPr>
          <w:rFonts w:ascii="PT Astra Serif" w:hAnsi="PT Astra Serif"/>
          <w:sz w:val="26"/>
          <w:szCs w:val="26"/>
        </w:rPr>
        <w:t xml:space="preserve"> Кроме того, в целях информирования о действующих мерах поддержки проводится обширная информационная кампания: планируемые мероприятия освещаются в новостной ленте Информационного агентства «РИА Томск», ведомственной газеты «Кадры решают все в Томской области», социальной сети </w:t>
      </w:r>
      <w:proofErr w:type="spellStart"/>
      <w:r w:rsidRPr="007C75FB">
        <w:rPr>
          <w:rFonts w:ascii="PT Astra Serif" w:hAnsi="PT Astra Serif"/>
          <w:sz w:val="26"/>
          <w:szCs w:val="26"/>
        </w:rPr>
        <w:t>Вконтакте</w:t>
      </w:r>
      <w:proofErr w:type="spellEnd"/>
      <w:r w:rsidRPr="007C75FB">
        <w:rPr>
          <w:rFonts w:ascii="PT Astra Serif" w:hAnsi="PT Astra Serif"/>
          <w:sz w:val="26"/>
          <w:szCs w:val="26"/>
        </w:rPr>
        <w:t xml:space="preserve"> и группе Телеграмм канала.</w:t>
      </w:r>
    </w:p>
    <w:p w:rsidR="007C75FB" w:rsidRPr="007C75FB" w:rsidRDefault="007C75FB" w:rsidP="007C75FB">
      <w:pPr>
        <w:pStyle w:val="a7"/>
        <w:ind w:firstLine="709"/>
        <w:jc w:val="both"/>
        <w:rPr>
          <w:rFonts w:ascii="PT Astra Serif" w:eastAsia="PT Astra Serif" w:hAnsi="PT Astra Serif"/>
          <w:sz w:val="26"/>
          <w:szCs w:val="26"/>
        </w:rPr>
      </w:pPr>
      <w:r w:rsidRPr="007C75FB">
        <w:rPr>
          <w:rFonts w:ascii="PT Astra Serif" w:eastAsia="Calibri" w:hAnsi="PT Astra Serif"/>
          <w:sz w:val="26"/>
          <w:szCs w:val="26"/>
          <w:lang w:eastAsia="en-US"/>
        </w:rPr>
        <w:t>В Томской области на постоянной основе ведется индивидуальная работа с безработными и ищущими работу гражданами в целях информирования о возможных государственных мерах поддержки, о государственных услугах в сфере занятости населения.</w:t>
      </w:r>
      <w:r w:rsidRPr="007C75FB">
        <w:rPr>
          <w:rFonts w:ascii="PT Astra Serif" w:eastAsia="PT Astra Serif" w:hAnsi="PT Astra Serif"/>
          <w:sz w:val="26"/>
          <w:szCs w:val="26"/>
        </w:rPr>
        <w:t xml:space="preserve"> </w:t>
      </w:r>
      <w:proofErr w:type="gramStart"/>
      <w:r w:rsidRPr="007C75FB">
        <w:rPr>
          <w:rFonts w:ascii="PT Astra Serif" w:eastAsia="PT Astra Serif" w:hAnsi="PT Astra Serif"/>
          <w:sz w:val="26"/>
          <w:szCs w:val="26"/>
        </w:rPr>
        <w:t>Ряд мер государственной поддержки, принятых в том числе на уровне Правительства Российской Федерации, позволяют применять адресный подход к каждому соискателю, исходя из его конкретной жизненной ситуации (трудоустройство граждан, заключивших социальный контракт, трудоустройство безработных граждан с возмещением части затрат на заработную плату, направление на обучение в рамках национального проекта «Демография» с последующей занятостью и др.).</w:t>
      </w:r>
      <w:proofErr w:type="gramEnd"/>
    </w:p>
    <w:p w:rsidR="007C75FB" w:rsidRPr="007C75FB" w:rsidRDefault="007C75FB" w:rsidP="007C75FB">
      <w:pPr>
        <w:pStyle w:val="a7"/>
        <w:ind w:firstLine="709"/>
        <w:jc w:val="both"/>
        <w:rPr>
          <w:rFonts w:ascii="PT Astra Serif" w:eastAsia="Calibri" w:hAnsi="PT Astra Serif"/>
          <w:sz w:val="26"/>
          <w:szCs w:val="26"/>
          <w:lang w:eastAsia="en-US"/>
        </w:rPr>
      </w:pPr>
      <w:r w:rsidRPr="007C75FB">
        <w:rPr>
          <w:rFonts w:ascii="PT Astra Serif" w:eastAsia="PT Astra Serif" w:hAnsi="PT Astra Serif"/>
          <w:sz w:val="26"/>
          <w:szCs w:val="26"/>
        </w:rPr>
        <w:t xml:space="preserve">При взаимодействии с соискателями по содействию их трудоустройству центры занятости населения используют </w:t>
      </w:r>
      <w:proofErr w:type="spellStart"/>
      <w:r w:rsidRPr="007C75FB">
        <w:rPr>
          <w:rFonts w:ascii="PT Astra Serif" w:eastAsia="PT Astra Serif" w:hAnsi="PT Astra Serif"/>
          <w:sz w:val="26"/>
          <w:szCs w:val="26"/>
        </w:rPr>
        <w:t>проактивный</w:t>
      </w:r>
      <w:proofErr w:type="spellEnd"/>
      <w:r w:rsidRPr="007C75FB">
        <w:rPr>
          <w:rFonts w:ascii="PT Astra Serif" w:eastAsia="PT Astra Serif" w:hAnsi="PT Astra Serif"/>
          <w:sz w:val="26"/>
          <w:szCs w:val="26"/>
        </w:rPr>
        <w:t xml:space="preserve"> подход, уделяя большое внимание мероприятиям, способствующим повышению мотивации безработных и ищущих работу граждан к труду, их самореализации.</w:t>
      </w:r>
    </w:p>
    <w:p w:rsidR="007C75FB" w:rsidRPr="007C75FB" w:rsidRDefault="007C75FB" w:rsidP="007C75FB">
      <w:pPr>
        <w:pStyle w:val="a7"/>
        <w:ind w:firstLine="709"/>
        <w:jc w:val="both"/>
        <w:rPr>
          <w:rFonts w:ascii="PT Astra Serif" w:eastAsia="Calibri" w:hAnsi="PT Astra Serif"/>
          <w:sz w:val="26"/>
          <w:szCs w:val="26"/>
          <w:lang w:eastAsia="en-US"/>
        </w:rPr>
      </w:pPr>
      <w:proofErr w:type="gramStart"/>
      <w:r w:rsidRPr="007C75FB">
        <w:rPr>
          <w:rFonts w:ascii="PT Astra Serif" w:eastAsia="Calibri" w:hAnsi="PT Astra Serif"/>
          <w:sz w:val="26"/>
          <w:szCs w:val="26"/>
          <w:lang w:eastAsia="en-US"/>
        </w:rPr>
        <w:t>В соответствии с Постановлением Правительства Российской Федерации от 18.03.2022 № 409 «О реализации в 2022 году отдельных мероприятий, направленных на снижение напряженности на рынке труда» разработаны региональные нормативные правовые акты, предусматривающие меры поддержки предприятиям – участникам дополнительных мероприятий в сфере занятости населения.</w:t>
      </w:r>
      <w:proofErr w:type="gramEnd"/>
      <w:r w:rsidRPr="007C75FB">
        <w:rPr>
          <w:rFonts w:ascii="PT Astra Serif" w:eastAsia="Calibri" w:hAnsi="PT Astra Serif"/>
          <w:sz w:val="26"/>
          <w:szCs w:val="26"/>
          <w:lang w:eastAsia="en-US"/>
        </w:rPr>
        <w:t xml:space="preserve"> В настоящее время в целях проведения отбора получателей субсидий при организации общественных и временных работ объявлен конкурс для работодателей, в рамках которого поступили 15 заявок от работодателей на участие в проведении отбора, которые находятся на рассмотрении.</w:t>
      </w:r>
    </w:p>
    <w:p w:rsidR="007C75FB" w:rsidRPr="007C75FB" w:rsidRDefault="007C75FB" w:rsidP="007C75FB">
      <w:pPr>
        <w:pStyle w:val="a7"/>
        <w:ind w:firstLine="709"/>
        <w:jc w:val="both"/>
        <w:rPr>
          <w:rFonts w:ascii="PT Astra Serif" w:hAnsi="PT Astra Serif"/>
          <w:sz w:val="26"/>
          <w:szCs w:val="26"/>
        </w:rPr>
      </w:pPr>
      <w:r w:rsidRPr="007C75FB">
        <w:rPr>
          <w:rFonts w:ascii="PT Astra Serif" w:hAnsi="PT Astra Serif"/>
          <w:sz w:val="26"/>
          <w:szCs w:val="26"/>
        </w:rPr>
        <w:t>Организована работа центров занятости населения по приему заявлений граждан, подавших заявление на обучение с использованием ЕЦП «Работа в России» в рамках федерального проекта «Содействие занятости» национального проекта «Демография», предоставлению гражданам государственной услуги по профессиональной ориентации и выдачи рекомендаций. Рекомендовано прохождение профессионального обучения и дополнительного профессионального образования по выбранной образовательной программе 255 гражданам, информация о которых направлена федеральным операторам для организации их обучения.</w:t>
      </w:r>
    </w:p>
    <w:p w:rsidR="002957B1" w:rsidRPr="00EC769F" w:rsidRDefault="002957B1" w:rsidP="00971FE6">
      <w:pPr>
        <w:spacing w:after="0" w:line="240" w:lineRule="auto"/>
        <w:ind w:firstLine="709"/>
        <w:jc w:val="both"/>
        <w:rPr>
          <w:rFonts w:ascii="PT Astra Serif" w:eastAsia="Times New Roman" w:hAnsi="PT Astra Serif" w:cs="Times New Roman"/>
          <w:sz w:val="26"/>
          <w:szCs w:val="26"/>
          <w:highlight w:val="yellow"/>
          <w:lang w:eastAsia="ru-RU"/>
        </w:rPr>
      </w:pPr>
    </w:p>
    <w:p w:rsidR="007D076D" w:rsidRPr="00197B1C" w:rsidRDefault="007D076D" w:rsidP="002957B1">
      <w:pPr>
        <w:pStyle w:val="Default"/>
        <w:ind w:firstLine="709"/>
        <w:jc w:val="both"/>
        <w:rPr>
          <w:rFonts w:cs="Times New Roman"/>
          <w:i/>
          <w:color w:val="auto"/>
          <w:sz w:val="26"/>
          <w:szCs w:val="26"/>
        </w:rPr>
      </w:pPr>
      <w:r w:rsidRPr="00197B1C">
        <w:rPr>
          <w:rFonts w:eastAsia="Times New Roman" w:cs="Times New Roman"/>
          <w:i/>
          <w:sz w:val="26"/>
          <w:szCs w:val="26"/>
          <w:lang w:eastAsia="ru-RU"/>
        </w:rPr>
        <w:t xml:space="preserve">Ж) </w:t>
      </w:r>
      <w:r w:rsidR="00EF22BE" w:rsidRPr="00197B1C">
        <w:rPr>
          <w:rFonts w:eastAsia="Times New Roman" w:cs="Times New Roman"/>
          <w:i/>
          <w:sz w:val="26"/>
          <w:szCs w:val="26"/>
          <w:lang w:eastAsia="ru-RU"/>
        </w:rPr>
        <w:t>О</w:t>
      </w:r>
      <w:r w:rsidR="002957B1" w:rsidRPr="00197B1C">
        <w:rPr>
          <w:rFonts w:cs="Times New Roman"/>
          <w:i/>
          <w:color w:val="auto"/>
          <w:sz w:val="26"/>
          <w:szCs w:val="26"/>
        </w:rPr>
        <w:t xml:space="preserve">казание организациям, индивидуальным предпринимателям, самозанятым гражданам мер поддержки, в том числе адресной, в виде предоставления денежных средств, другого имущества, иных льгот и преференций, включая установление особенностей закупок товаров, работ, услуг </w:t>
      </w:r>
      <w:r w:rsidR="002957B1" w:rsidRPr="00197B1C">
        <w:rPr>
          <w:rFonts w:cs="Times New Roman"/>
          <w:i/>
          <w:color w:val="auto"/>
          <w:sz w:val="26"/>
          <w:szCs w:val="26"/>
        </w:rPr>
        <w:lastRenderedPageBreak/>
        <w:t>для обеспечения государственных нужд и нужд отдельных юридических лиц, в том числе для реализации проектов развития</w:t>
      </w:r>
      <w:r w:rsidR="005548BE" w:rsidRPr="00197B1C">
        <w:rPr>
          <w:rFonts w:cs="Times New Roman"/>
          <w:i/>
          <w:color w:val="auto"/>
          <w:sz w:val="26"/>
          <w:szCs w:val="26"/>
        </w:rPr>
        <w:t>.</w:t>
      </w:r>
    </w:p>
    <w:p w:rsidR="007B7534" w:rsidRPr="00EC769F" w:rsidRDefault="007B7534" w:rsidP="002957B1">
      <w:pPr>
        <w:pStyle w:val="Default"/>
        <w:ind w:firstLine="709"/>
        <w:jc w:val="both"/>
        <w:rPr>
          <w:rFonts w:cs="Times New Roman"/>
          <w:b/>
          <w:color w:val="auto"/>
          <w:sz w:val="26"/>
          <w:szCs w:val="26"/>
          <w:highlight w:val="yellow"/>
        </w:rPr>
      </w:pPr>
    </w:p>
    <w:p w:rsidR="00015377" w:rsidRPr="00B31EBE" w:rsidRDefault="00015377" w:rsidP="00015377">
      <w:pPr>
        <w:pStyle w:val="Default"/>
        <w:ind w:firstLine="709"/>
        <w:jc w:val="both"/>
        <w:rPr>
          <w:sz w:val="26"/>
          <w:szCs w:val="26"/>
        </w:rPr>
      </w:pPr>
      <w:r w:rsidRPr="00A03879">
        <w:rPr>
          <w:sz w:val="26"/>
          <w:szCs w:val="26"/>
        </w:rPr>
        <w:t>Органы социальной защиты населения Томской области</w:t>
      </w:r>
      <w:r>
        <w:rPr>
          <w:sz w:val="26"/>
          <w:szCs w:val="26"/>
        </w:rPr>
        <w:t xml:space="preserve"> </w:t>
      </w:r>
      <w:r w:rsidRPr="00A03879">
        <w:rPr>
          <w:sz w:val="26"/>
          <w:szCs w:val="26"/>
        </w:rPr>
        <w:t>предоставляют индивидуальным предпринимателям государственную социальную помощь в виде денежной выплаты на основании социального контракта.</w:t>
      </w:r>
      <w:r>
        <w:rPr>
          <w:sz w:val="26"/>
          <w:szCs w:val="26"/>
        </w:rPr>
        <w:t xml:space="preserve"> По итогам 2021 года</w:t>
      </w:r>
      <w:r w:rsidRPr="00A03879">
        <w:rPr>
          <w:sz w:val="26"/>
          <w:szCs w:val="26"/>
        </w:rPr>
        <w:t xml:space="preserve"> с </w:t>
      </w:r>
      <w:r w:rsidRPr="00B31EBE">
        <w:rPr>
          <w:sz w:val="26"/>
          <w:szCs w:val="26"/>
        </w:rPr>
        <w:t>индивидуальными предпринимателями заключено 380 социальных контрактов.</w:t>
      </w:r>
    </w:p>
    <w:p w:rsidR="00B31EBE" w:rsidRDefault="00C670AB" w:rsidP="00861CD8">
      <w:pPr>
        <w:pStyle w:val="a7"/>
        <w:ind w:firstLine="709"/>
        <w:jc w:val="both"/>
        <w:rPr>
          <w:rFonts w:ascii="PT Astra Serif" w:hAnsi="PT Astra Serif"/>
          <w:sz w:val="26"/>
          <w:szCs w:val="26"/>
        </w:rPr>
      </w:pPr>
      <w:r w:rsidRPr="00B31EBE">
        <w:rPr>
          <w:rFonts w:ascii="PT Astra Serif" w:hAnsi="PT Astra Serif"/>
          <w:sz w:val="26"/>
          <w:szCs w:val="26"/>
        </w:rPr>
        <w:t xml:space="preserve">В </w:t>
      </w:r>
      <w:proofErr w:type="gramStart"/>
      <w:r w:rsidRPr="00B31EBE">
        <w:rPr>
          <w:rFonts w:ascii="PT Astra Serif" w:hAnsi="PT Astra Serif"/>
          <w:sz w:val="26"/>
          <w:szCs w:val="26"/>
        </w:rPr>
        <w:t>рамках</w:t>
      </w:r>
      <w:proofErr w:type="gramEnd"/>
      <w:r w:rsidRPr="00B31EBE">
        <w:rPr>
          <w:rFonts w:ascii="PT Astra Serif" w:hAnsi="PT Astra Serif"/>
          <w:sz w:val="26"/>
          <w:szCs w:val="26"/>
        </w:rPr>
        <w:t xml:space="preserve"> федеральных мер поддержки в Томской области осуществляется кредитование субъектов МСП за счет кредитов Банка России по программе стимулирования кредитования «Оборотная». Данной программой предусмотрена выдача новых кредитов под 13,5% </w:t>
      </w:r>
      <w:r w:rsidR="00EB1500" w:rsidRPr="00B31EBE">
        <w:rPr>
          <w:rFonts w:ascii="PT Astra Serif" w:hAnsi="PT Astra Serif"/>
          <w:sz w:val="26"/>
          <w:szCs w:val="26"/>
        </w:rPr>
        <w:t>для среднего предпринимательства, и 15% для субъектов малого бизнеса.</w:t>
      </w:r>
      <w:r w:rsidR="00B31EBE">
        <w:rPr>
          <w:rFonts w:ascii="PT Astra Serif" w:hAnsi="PT Astra Serif"/>
          <w:sz w:val="26"/>
          <w:szCs w:val="26"/>
        </w:rPr>
        <w:t xml:space="preserve"> </w:t>
      </w:r>
      <w:r w:rsidR="00B31EBE" w:rsidRPr="00CA0784">
        <w:rPr>
          <w:rFonts w:ascii="PT Astra Serif" w:hAnsi="PT Astra Serif"/>
          <w:sz w:val="26"/>
          <w:szCs w:val="26"/>
        </w:rPr>
        <w:t>По состоянию на 06</w:t>
      </w:r>
      <w:r w:rsidRPr="00CA0784">
        <w:rPr>
          <w:rFonts w:ascii="PT Astra Serif" w:hAnsi="PT Astra Serif"/>
          <w:sz w:val="26"/>
          <w:szCs w:val="26"/>
        </w:rPr>
        <w:t>.0</w:t>
      </w:r>
      <w:r w:rsidR="00B31EBE" w:rsidRPr="00CA0784">
        <w:rPr>
          <w:rFonts w:ascii="PT Astra Serif" w:hAnsi="PT Astra Serif"/>
          <w:sz w:val="26"/>
          <w:szCs w:val="26"/>
        </w:rPr>
        <w:t>5</w:t>
      </w:r>
      <w:r w:rsidRPr="00CA0784">
        <w:rPr>
          <w:rFonts w:ascii="PT Astra Serif" w:hAnsi="PT Astra Serif"/>
          <w:sz w:val="26"/>
          <w:szCs w:val="26"/>
        </w:rPr>
        <w:t xml:space="preserve">.2022 </w:t>
      </w:r>
      <w:r w:rsidR="00EB1500" w:rsidRPr="00CA0784">
        <w:rPr>
          <w:rFonts w:ascii="PT Astra Serif" w:hAnsi="PT Astra Serif"/>
          <w:sz w:val="26"/>
          <w:szCs w:val="26"/>
        </w:rPr>
        <w:t xml:space="preserve">по данной программе </w:t>
      </w:r>
      <w:r w:rsidR="00B31EBE" w:rsidRPr="00CA0784">
        <w:rPr>
          <w:rFonts w:ascii="PT Astra Serif" w:hAnsi="PT Astra Serif"/>
          <w:sz w:val="26"/>
          <w:szCs w:val="26"/>
        </w:rPr>
        <w:t>выдано</w:t>
      </w:r>
      <w:r w:rsidR="00EB1500" w:rsidRPr="00CA0784">
        <w:rPr>
          <w:rFonts w:ascii="PT Astra Serif" w:hAnsi="PT Astra Serif"/>
          <w:sz w:val="26"/>
          <w:szCs w:val="26"/>
        </w:rPr>
        <w:t xml:space="preserve"> </w:t>
      </w:r>
      <w:r w:rsidR="00B31EBE" w:rsidRPr="00CA0784">
        <w:rPr>
          <w:rFonts w:ascii="PT Astra Serif" w:hAnsi="PT Astra Serif"/>
          <w:sz w:val="26"/>
          <w:szCs w:val="26"/>
        </w:rPr>
        <w:t>кредитных ресурсов на сумму 320</w:t>
      </w:r>
      <w:r w:rsidR="00EB1500" w:rsidRPr="00CA0784">
        <w:rPr>
          <w:rFonts w:ascii="PT Astra Serif" w:hAnsi="PT Astra Serif"/>
          <w:sz w:val="26"/>
          <w:szCs w:val="26"/>
        </w:rPr>
        <w:t>,1 млн. рублей</w:t>
      </w:r>
      <w:r w:rsidR="00B31EBE" w:rsidRPr="00CA0784">
        <w:rPr>
          <w:rFonts w:ascii="PT Astra Serif" w:hAnsi="PT Astra Serif"/>
          <w:sz w:val="26"/>
          <w:szCs w:val="26"/>
        </w:rPr>
        <w:t xml:space="preserve"> по 75 заявкам</w:t>
      </w:r>
      <w:r w:rsidR="00EB1500" w:rsidRPr="00CA0784">
        <w:rPr>
          <w:rFonts w:ascii="PT Astra Serif" w:hAnsi="PT Astra Serif"/>
          <w:sz w:val="26"/>
          <w:szCs w:val="26"/>
        </w:rPr>
        <w:t>.</w:t>
      </w:r>
      <w:r w:rsidR="007A0638" w:rsidRPr="00CA0784">
        <w:rPr>
          <w:rFonts w:ascii="PT Astra Serif" w:hAnsi="PT Astra Serif"/>
          <w:sz w:val="26"/>
          <w:szCs w:val="26"/>
        </w:rPr>
        <w:t xml:space="preserve"> </w:t>
      </w:r>
      <w:r w:rsidR="00B31EBE" w:rsidRPr="00CA0784">
        <w:rPr>
          <w:rFonts w:ascii="PT Astra Serif" w:hAnsi="PT Astra Serif"/>
          <w:sz w:val="26"/>
          <w:szCs w:val="26"/>
        </w:rPr>
        <w:t xml:space="preserve">Также по данной программе для субъектов </w:t>
      </w:r>
      <w:r w:rsidR="00AD36D7">
        <w:rPr>
          <w:rFonts w:ascii="PT Astra Serif" w:hAnsi="PT Astra Serif"/>
          <w:sz w:val="26"/>
          <w:szCs w:val="26"/>
        </w:rPr>
        <w:t>МСП</w:t>
      </w:r>
      <w:r w:rsidR="001F5CD4" w:rsidRPr="00CA0784">
        <w:rPr>
          <w:rFonts w:ascii="PT Astra Serif" w:hAnsi="PT Astra Serif"/>
          <w:sz w:val="26"/>
          <w:szCs w:val="26"/>
        </w:rPr>
        <w:t xml:space="preserve"> </w:t>
      </w:r>
      <w:r w:rsidR="00B31EBE" w:rsidRPr="00CA0784">
        <w:rPr>
          <w:rFonts w:ascii="PT Astra Serif" w:hAnsi="PT Astra Serif"/>
          <w:sz w:val="26"/>
          <w:szCs w:val="26"/>
        </w:rPr>
        <w:t>осуществляется реструктуризация ранее выданных кредитов. По данному направлению согласно 7 заявкам выдано 478,7 млн. рублей.</w:t>
      </w:r>
    </w:p>
    <w:p w:rsidR="00EB1500" w:rsidRPr="00C50116" w:rsidRDefault="00EB1500" w:rsidP="00C50116">
      <w:pPr>
        <w:pStyle w:val="a7"/>
        <w:ind w:firstLine="709"/>
        <w:jc w:val="both"/>
        <w:rPr>
          <w:rFonts w:ascii="PT Astra Serif" w:hAnsi="PT Astra Serif"/>
          <w:sz w:val="26"/>
          <w:szCs w:val="26"/>
        </w:rPr>
      </w:pPr>
      <w:r w:rsidRPr="00C50116">
        <w:rPr>
          <w:rFonts w:ascii="PT Astra Serif" w:hAnsi="PT Astra Serif"/>
          <w:sz w:val="26"/>
          <w:szCs w:val="26"/>
        </w:rPr>
        <w:t>Кроме этого, по программе ПСК «Инвестиционная»</w:t>
      </w:r>
      <w:r w:rsidR="007A0638" w:rsidRPr="00C50116">
        <w:rPr>
          <w:rFonts w:ascii="PT Astra Serif" w:hAnsi="PT Astra Serif"/>
          <w:sz w:val="26"/>
          <w:szCs w:val="26"/>
        </w:rPr>
        <w:t xml:space="preserve"> на аналогичных условиях выдано кредитов по </w:t>
      </w:r>
      <w:r w:rsidR="00B31EBE" w:rsidRPr="00C50116">
        <w:rPr>
          <w:rFonts w:ascii="PT Astra Serif" w:hAnsi="PT Astra Serif"/>
          <w:sz w:val="26"/>
          <w:szCs w:val="26"/>
        </w:rPr>
        <w:t>6</w:t>
      </w:r>
      <w:r w:rsidR="007A0638" w:rsidRPr="00C50116">
        <w:rPr>
          <w:rFonts w:ascii="PT Astra Serif" w:hAnsi="PT Astra Serif"/>
          <w:sz w:val="26"/>
          <w:szCs w:val="26"/>
        </w:rPr>
        <w:t xml:space="preserve"> заявкам на сумму 1</w:t>
      </w:r>
      <w:r w:rsidR="00B31EBE" w:rsidRPr="00C50116">
        <w:rPr>
          <w:rFonts w:ascii="PT Astra Serif" w:hAnsi="PT Astra Serif"/>
          <w:sz w:val="26"/>
          <w:szCs w:val="26"/>
        </w:rPr>
        <w:t>31</w:t>
      </w:r>
      <w:r w:rsidR="007A0638" w:rsidRPr="00C50116">
        <w:rPr>
          <w:rFonts w:ascii="PT Astra Serif" w:hAnsi="PT Astra Serif"/>
          <w:sz w:val="26"/>
          <w:szCs w:val="26"/>
        </w:rPr>
        <w:t xml:space="preserve"> млн. рублей.  </w:t>
      </w:r>
      <w:r w:rsidRPr="00C50116">
        <w:rPr>
          <w:rFonts w:ascii="PT Astra Serif" w:hAnsi="PT Astra Serif"/>
          <w:sz w:val="26"/>
          <w:szCs w:val="26"/>
        </w:rPr>
        <w:t xml:space="preserve"> </w:t>
      </w:r>
    </w:p>
    <w:p w:rsidR="0028268B" w:rsidRPr="00CA0784" w:rsidRDefault="007A0638" w:rsidP="00C50116">
      <w:pPr>
        <w:pStyle w:val="a7"/>
        <w:ind w:firstLine="709"/>
        <w:jc w:val="both"/>
        <w:rPr>
          <w:rFonts w:ascii="PT Astra Serif" w:hAnsi="PT Astra Serif"/>
          <w:sz w:val="26"/>
          <w:szCs w:val="26"/>
        </w:rPr>
      </w:pPr>
      <w:proofErr w:type="gramStart"/>
      <w:r w:rsidRPr="00C50116">
        <w:rPr>
          <w:rFonts w:ascii="PT Astra Serif" w:hAnsi="PT Astra Serif"/>
          <w:sz w:val="26"/>
          <w:szCs w:val="26"/>
        </w:rPr>
        <w:t xml:space="preserve">Также в рамках постановления Правительства Российской Федерации от 10.03.2022 № 337 «Об утверждении перечня отраслей, в которых осуществляет деятельность заемщик, указанный </w:t>
      </w:r>
      <w:r w:rsidR="0028268B" w:rsidRPr="00C50116">
        <w:rPr>
          <w:rFonts w:ascii="PT Astra Serif" w:hAnsi="PT Astra Serif"/>
          <w:sz w:val="26"/>
          <w:szCs w:val="26"/>
        </w:rPr>
        <w:t>в части  1 статьи 7 Федерального закона «О внесении изменений в Федеральный закон «О Центральном банке Российской Федерации (Банке России)» и отдельные законодательные акты Российской Федерации в части особенностей изменения условий кредитного договора, договора займа» и о признании утратившими силу</w:t>
      </w:r>
      <w:proofErr w:type="gramEnd"/>
      <w:r w:rsidR="0028268B" w:rsidRPr="00C50116">
        <w:rPr>
          <w:rFonts w:ascii="PT Astra Serif" w:hAnsi="PT Astra Serif"/>
          <w:sz w:val="26"/>
          <w:szCs w:val="26"/>
        </w:rPr>
        <w:t xml:space="preserve"> отдельных положений некоторых актов Правительства Российской Федерации» для субъектов МСП, </w:t>
      </w:r>
      <w:r w:rsidR="0028268B" w:rsidRPr="00CA0784">
        <w:rPr>
          <w:rFonts w:ascii="PT Astra Serif" w:hAnsi="PT Astra Serif"/>
          <w:sz w:val="26"/>
          <w:szCs w:val="26"/>
        </w:rPr>
        <w:t xml:space="preserve">осуществляющих деятельность на территории Томской области, </w:t>
      </w:r>
      <w:r w:rsidR="00F02615" w:rsidRPr="00CA0784">
        <w:rPr>
          <w:rFonts w:ascii="PT Astra Serif" w:hAnsi="PT Astra Serif"/>
          <w:sz w:val="26"/>
          <w:szCs w:val="26"/>
        </w:rPr>
        <w:t xml:space="preserve">в период с 01.03.2022 по 30.09.2022 будут предоставляться </w:t>
      </w:r>
      <w:r w:rsidR="0028268B" w:rsidRPr="00CA0784">
        <w:rPr>
          <w:rFonts w:ascii="PT Astra Serif" w:hAnsi="PT Astra Serif"/>
          <w:sz w:val="26"/>
          <w:szCs w:val="26"/>
        </w:rPr>
        <w:t>«Кредитные каникулы»</w:t>
      </w:r>
      <w:r w:rsidR="00F02615" w:rsidRPr="00CA0784">
        <w:rPr>
          <w:rFonts w:ascii="PT Astra Serif" w:hAnsi="PT Astra Serif"/>
          <w:sz w:val="26"/>
          <w:szCs w:val="26"/>
        </w:rPr>
        <w:t xml:space="preserve">. По состоянию на 06.05.20222 субъектам МСП </w:t>
      </w:r>
      <w:proofErr w:type="gramStart"/>
      <w:r w:rsidR="00F02615" w:rsidRPr="00CA0784">
        <w:rPr>
          <w:rFonts w:ascii="PT Astra Serif" w:hAnsi="PT Astra Serif"/>
          <w:sz w:val="26"/>
          <w:szCs w:val="26"/>
        </w:rPr>
        <w:t>через</w:t>
      </w:r>
      <w:proofErr w:type="gramEnd"/>
      <w:r w:rsidR="00F02615" w:rsidRPr="00CA0784">
        <w:rPr>
          <w:rFonts w:ascii="PT Astra Serif" w:hAnsi="PT Astra Serif"/>
          <w:sz w:val="26"/>
          <w:szCs w:val="26"/>
        </w:rPr>
        <w:t xml:space="preserve"> банки-кредиторы предоставлен</w:t>
      </w:r>
      <w:r w:rsidR="008E318C" w:rsidRPr="00CA0784">
        <w:rPr>
          <w:rFonts w:ascii="PT Astra Serif" w:hAnsi="PT Astra Serif"/>
          <w:sz w:val="26"/>
          <w:szCs w:val="26"/>
        </w:rPr>
        <w:t>а</w:t>
      </w:r>
      <w:r w:rsidR="00F02615" w:rsidRPr="00CA0784">
        <w:rPr>
          <w:rFonts w:ascii="PT Astra Serif" w:hAnsi="PT Astra Serif"/>
          <w:sz w:val="26"/>
          <w:szCs w:val="26"/>
        </w:rPr>
        <w:t xml:space="preserve"> отсрочк</w:t>
      </w:r>
      <w:r w:rsidR="008E318C" w:rsidRPr="00CA0784">
        <w:rPr>
          <w:rFonts w:ascii="PT Astra Serif" w:hAnsi="PT Astra Serif"/>
          <w:sz w:val="26"/>
          <w:szCs w:val="26"/>
        </w:rPr>
        <w:t>а</w:t>
      </w:r>
      <w:r w:rsidR="00F02615" w:rsidRPr="00CA0784">
        <w:rPr>
          <w:rFonts w:ascii="PT Astra Serif" w:hAnsi="PT Astra Serif"/>
          <w:sz w:val="26"/>
          <w:szCs w:val="26"/>
        </w:rPr>
        <w:t xml:space="preserve"> по платежам</w:t>
      </w:r>
      <w:r w:rsidR="001F5CD4" w:rsidRPr="00CA0784">
        <w:rPr>
          <w:rFonts w:ascii="PT Astra Serif" w:hAnsi="PT Astra Serif"/>
          <w:sz w:val="26"/>
          <w:szCs w:val="26"/>
        </w:rPr>
        <w:t xml:space="preserve"> </w:t>
      </w:r>
      <w:r w:rsidR="0028268B" w:rsidRPr="00CA0784">
        <w:rPr>
          <w:rFonts w:ascii="PT Astra Serif" w:hAnsi="PT Astra Serif"/>
          <w:sz w:val="26"/>
          <w:szCs w:val="26"/>
        </w:rPr>
        <w:t xml:space="preserve">на сумму </w:t>
      </w:r>
      <w:r w:rsidR="001F5CD4" w:rsidRPr="00CA0784">
        <w:rPr>
          <w:rFonts w:ascii="PT Astra Serif" w:hAnsi="PT Astra Serif"/>
          <w:sz w:val="26"/>
          <w:szCs w:val="26"/>
        </w:rPr>
        <w:t>228,9</w:t>
      </w:r>
      <w:r w:rsidR="0028268B" w:rsidRPr="00CA0784">
        <w:rPr>
          <w:rFonts w:ascii="PT Astra Serif" w:hAnsi="PT Astra Serif"/>
          <w:sz w:val="26"/>
          <w:szCs w:val="26"/>
        </w:rPr>
        <w:t xml:space="preserve"> млн. рублей.</w:t>
      </w:r>
    </w:p>
    <w:p w:rsidR="008E318C" w:rsidRPr="00DC7556" w:rsidRDefault="008E318C" w:rsidP="00C50116">
      <w:pPr>
        <w:pStyle w:val="a7"/>
        <w:ind w:firstLine="709"/>
        <w:jc w:val="both"/>
        <w:rPr>
          <w:rFonts w:ascii="PT Astra Serif" w:hAnsi="PT Astra Serif"/>
          <w:sz w:val="26"/>
          <w:szCs w:val="26"/>
        </w:rPr>
      </w:pPr>
      <w:proofErr w:type="gramStart"/>
      <w:r w:rsidRPr="00DC7556">
        <w:rPr>
          <w:rFonts w:ascii="PT Astra Serif" w:hAnsi="PT Astra Serif"/>
          <w:sz w:val="26"/>
          <w:szCs w:val="26"/>
        </w:rPr>
        <w:t xml:space="preserve">Согласно распоряжений Правительства Российской Федерации от 18.03.2022 № 535-р и № 536-р в рамках постановления Правительства Российской Федерации от </w:t>
      </w:r>
      <w:r w:rsidR="00C50116" w:rsidRPr="00DC7556">
        <w:rPr>
          <w:rFonts w:ascii="PT Astra Serif" w:hAnsi="PT Astra Serif"/>
          <w:sz w:val="26"/>
          <w:szCs w:val="26"/>
        </w:rPr>
        <w:t xml:space="preserve">30.12.2018 № 1764 «Об утверждении  </w:t>
      </w:r>
      <w:r w:rsidRPr="00DC7556">
        <w:rPr>
          <w:rFonts w:ascii="PT Astra Serif" w:hAnsi="PT Astra Serif"/>
          <w:sz w:val="26"/>
          <w:szCs w:val="26"/>
        </w:rPr>
        <w:t>Правила предоставления субсидий из федерального бюджета российским кредитным организациям и специализированным финансовым обществам в целях возмещения недополученных ими доходов по кредитам, выданным в 2019 - 2024 годах субъектам малого и среднего предпринимательства, а также физическим лицам, применяющим специальный налоговый режим</w:t>
      </w:r>
      <w:proofErr w:type="gramEnd"/>
      <w:r w:rsidRPr="00DC7556">
        <w:rPr>
          <w:rFonts w:ascii="PT Astra Serif" w:hAnsi="PT Astra Serif"/>
          <w:sz w:val="26"/>
          <w:szCs w:val="26"/>
        </w:rPr>
        <w:t xml:space="preserve"> </w:t>
      </w:r>
      <w:r w:rsidR="00C50116" w:rsidRPr="00DC7556">
        <w:rPr>
          <w:rFonts w:ascii="PT Astra Serif" w:hAnsi="PT Astra Serif"/>
          <w:sz w:val="26"/>
          <w:szCs w:val="26"/>
        </w:rPr>
        <w:t>«Налог на профессиональный доход»</w:t>
      </w:r>
      <w:r w:rsidRPr="00DC7556">
        <w:rPr>
          <w:rFonts w:ascii="PT Astra Serif" w:hAnsi="PT Astra Serif"/>
          <w:sz w:val="26"/>
          <w:szCs w:val="26"/>
        </w:rPr>
        <w:t>, по льготной ставке</w:t>
      </w:r>
      <w:r w:rsidR="00C50116" w:rsidRPr="00DC7556">
        <w:rPr>
          <w:rFonts w:ascii="PT Astra Serif" w:hAnsi="PT Astra Serif"/>
          <w:sz w:val="26"/>
          <w:szCs w:val="26"/>
        </w:rPr>
        <w:t>» в Томской области субъектам МСП предоставлены льготные кредиты на сумму 252,5 млн. рублей.</w:t>
      </w:r>
      <w:r w:rsidRPr="00DC7556">
        <w:rPr>
          <w:rFonts w:ascii="PT Astra Serif" w:hAnsi="PT Astra Serif"/>
          <w:sz w:val="26"/>
          <w:szCs w:val="26"/>
        </w:rPr>
        <w:t xml:space="preserve"> </w:t>
      </w:r>
    </w:p>
    <w:p w:rsidR="00B31EBE" w:rsidRPr="00DC7556" w:rsidRDefault="008E318C" w:rsidP="00C50116">
      <w:pPr>
        <w:pStyle w:val="a7"/>
        <w:ind w:firstLine="709"/>
        <w:jc w:val="both"/>
        <w:rPr>
          <w:rFonts w:ascii="PT Astra Serif" w:hAnsi="PT Astra Serif"/>
          <w:sz w:val="26"/>
          <w:szCs w:val="26"/>
        </w:rPr>
      </w:pPr>
      <w:r w:rsidRPr="00DC7556">
        <w:rPr>
          <w:rFonts w:ascii="PT Astra Serif" w:hAnsi="PT Astra Serif"/>
          <w:sz w:val="26"/>
          <w:szCs w:val="26"/>
        </w:rPr>
        <w:t xml:space="preserve"> </w:t>
      </w:r>
      <w:r w:rsidR="00B31EBE" w:rsidRPr="00DC7556">
        <w:rPr>
          <w:rFonts w:ascii="PT Astra Serif" w:hAnsi="PT Astra Serif"/>
          <w:sz w:val="26"/>
          <w:szCs w:val="26"/>
        </w:rPr>
        <w:t xml:space="preserve">В </w:t>
      </w:r>
      <w:proofErr w:type="gramStart"/>
      <w:r w:rsidR="00B31EBE" w:rsidRPr="00DC7556">
        <w:rPr>
          <w:rFonts w:ascii="PT Astra Serif" w:hAnsi="PT Astra Serif"/>
          <w:sz w:val="26"/>
          <w:szCs w:val="26"/>
        </w:rPr>
        <w:t>целях</w:t>
      </w:r>
      <w:proofErr w:type="gramEnd"/>
      <w:r w:rsidR="00B31EBE" w:rsidRPr="00DC7556">
        <w:rPr>
          <w:rFonts w:ascii="PT Astra Serif" w:hAnsi="PT Astra Serif"/>
          <w:sz w:val="26"/>
          <w:szCs w:val="26"/>
        </w:rPr>
        <w:t xml:space="preserve"> финансовой поддержки субъектов МСП на региональном уровне через </w:t>
      </w:r>
      <w:r w:rsidR="00B31EBE" w:rsidRPr="00DC7556">
        <w:rPr>
          <w:rFonts w:ascii="PT Astra Serif" w:hAnsi="PT Astra Serif"/>
          <w:sz w:val="26"/>
          <w:szCs w:val="26"/>
          <w:lang w:eastAsia="en-US"/>
        </w:rPr>
        <w:t>Фонд микрофинансирования Томской области</w:t>
      </w:r>
      <w:r w:rsidR="00DE2352">
        <w:rPr>
          <w:rFonts w:ascii="PT Astra Serif" w:hAnsi="PT Astra Serif"/>
          <w:sz w:val="26"/>
          <w:szCs w:val="26"/>
        </w:rPr>
        <w:t xml:space="preserve"> и </w:t>
      </w:r>
      <w:proofErr w:type="spellStart"/>
      <w:r w:rsidR="00DE2352">
        <w:rPr>
          <w:rFonts w:ascii="PT Astra Serif" w:hAnsi="PT Astra Serif"/>
          <w:sz w:val="26"/>
          <w:szCs w:val="26"/>
        </w:rPr>
        <w:t>микро</w:t>
      </w:r>
      <w:r w:rsidR="00B31EBE" w:rsidRPr="00DC7556">
        <w:rPr>
          <w:rFonts w:ascii="PT Astra Serif" w:hAnsi="PT Astra Serif"/>
          <w:sz w:val="26"/>
          <w:szCs w:val="26"/>
        </w:rPr>
        <w:t>финансовые</w:t>
      </w:r>
      <w:proofErr w:type="spellEnd"/>
      <w:r w:rsidR="00B31EBE" w:rsidRPr="00DC7556">
        <w:rPr>
          <w:rFonts w:ascii="PT Astra Serif" w:hAnsi="PT Astra Serif"/>
          <w:sz w:val="26"/>
          <w:szCs w:val="26"/>
        </w:rPr>
        <w:t xml:space="preserve"> организации осуществляется предоставление </w:t>
      </w:r>
      <w:proofErr w:type="spellStart"/>
      <w:r w:rsidR="00B31EBE" w:rsidRPr="00DC7556">
        <w:rPr>
          <w:rFonts w:ascii="PT Astra Serif" w:hAnsi="PT Astra Serif"/>
          <w:sz w:val="26"/>
          <w:szCs w:val="26"/>
        </w:rPr>
        <w:t>микрозаймов</w:t>
      </w:r>
      <w:proofErr w:type="spellEnd"/>
      <w:r w:rsidR="00B31EBE" w:rsidRPr="00DC7556">
        <w:rPr>
          <w:rFonts w:ascii="PT Astra Serif" w:hAnsi="PT Astra Serif"/>
          <w:sz w:val="26"/>
          <w:szCs w:val="26"/>
        </w:rPr>
        <w:t xml:space="preserve">. По состоянию на </w:t>
      </w:r>
      <w:r w:rsidR="007B7465" w:rsidRPr="00DC7556">
        <w:rPr>
          <w:rFonts w:ascii="PT Astra Serif" w:hAnsi="PT Astra Serif"/>
          <w:sz w:val="26"/>
          <w:szCs w:val="26"/>
        </w:rPr>
        <w:t>06</w:t>
      </w:r>
      <w:r w:rsidR="00B31EBE" w:rsidRPr="00DC7556">
        <w:rPr>
          <w:rFonts w:ascii="PT Astra Serif" w:hAnsi="PT Astra Serif"/>
          <w:sz w:val="26"/>
          <w:szCs w:val="26"/>
        </w:rPr>
        <w:t>.0</w:t>
      </w:r>
      <w:r w:rsidR="007B7465" w:rsidRPr="00DC7556">
        <w:rPr>
          <w:rFonts w:ascii="PT Astra Serif" w:hAnsi="PT Astra Serif"/>
          <w:sz w:val="26"/>
          <w:szCs w:val="26"/>
        </w:rPr>
        <w:t>5</w:t>
      </w:r>
      <w:r w:rsidR="00B31EBE" w:rsidRPr="00DC7556">
        <w:rPr>
          <w:rFonts w:ascii="PT Astra Serif" w:hAnsi="PT Astra Serif"/>
          <w:sz w:val="26"/>
          <w:szCs w:val="26"/>
        </w:rPr>
        <w:t>.2022 выдано кредитов на сумму 12</w:t>
      </w:r>
      <w:r w:rsidR="007B7465" w:rsidRPr="00DC7556">
        <w:rPr>
          <w:rFonts w:ascii="PT Astra Serif" w:hAnsi="PT Astra Serif"/>
          <w:sz w:val="26"/>
          <w:szCs w:val="26"/>
        </w:rPr>
        <w:t>7,2</w:t>
      </w:r>
      <w:r w:rsidR="00B31EBE" w:rsidRPr="00DC7556">
        <w:rPr>
          <w:rFonts w:ascii="PT Astra Serif" w:hAnsi="PT Astra Serif"/>
          <w:sz w:val="26"/>
          <w:szCs w:val="26"/>
        </w:rPr>
        <w:t xml:space="preserve"> млн. рублей. Также для субъектов МСП в 2022 году предоставлены поручительства Гарантийного фонда Томской области на сумму 152,7 млн. рублей. </w:t>
      </w:r>
    </w:p>
    <w:p w:rsidR="00DC7556" w:rsidRPr="00C50116" w:rsidRDefault="00DC7556" w:rsidP="00C50116">
      <w:pPr>
        <w:pStyle w:val="a7"/>
        <w:ind w:firstLine="709"/>
        <w:jc w:val="both"/>
        <w:rPr>
          <w:rFonts w:ascii="PT Astra Serif" w:hAnsi="PT Astra Serif"/>
          <w:sz w:val="26"/>
          <w:szCs w:val="26"/>
        </w:rPr>
      </w:pPr>
    </w:p>
    <w:p w:rsidR="0009506C" w:rsidRPr="001A093A" w:rsidRDefault="007D076D" w:rsidP="008A150A">
      <w:pPr>
        <w:pStyle w:val="Default"/>
        <w:ind w:firstLine="709"/>
        <w:jc w:val="both"/>
        <w:rPr>
          <w:i/>
          <w:sz w:val="26"/>
          <w:szCs w:val="26"/>
        </w:rPr>
      </w:pPr>
      <w:r w:rsidRPr="001A093A">
        <w:rPr>
          <w:i/>
          <w:sz w:val="26"/>
          <w:szCs w:val="26"/>
        </w:rPr>
        <w:t xml:space="preserve">З) </w:t>
      </w:r>
      <w:r w:rsidR="00F128CC" w:rsidRPr="001A093A">
        <w:rPr>
          <w:i/>
          <w:sz w:val="26"/>
          <w:szCs w:val="26"/>
        </w:rPr>
        <w:t>Принятие д</w:t>
      </w:r>
      <w:r w:rsidR="0009506C" w:rsidRPr="001A093A">
        <w:rPr>
          <w:i/>
          <w:sz w:val="26"/>
          <w:szCs w:val="26"/>
        </w:rPr>
        <w:t>ополнительны</w:t>
      </w:r>
      <w:r w:rsidR="00F128CC" w:rsidRPr="001A093A">
        <w:rPr>
          <w:i/>
          <w:sz w:val="26"/>
          <w:szCs w:val="26"/>
        </w:rPr>
        <w:t>х</w:t>
      </w:r>
      <w:r w:rsidR="0009506C" w:rsidRPr="001A093A">
        <w:rPr>
          <w:i/>
          <w:sz w:val="26"/>
          <w:szCs w:val="26"/>
        </w:rPr>
        <w:t xml:space="preserve"> мер поддержки социально ориентированных некоммерческих организаций</w:t>
      </w:r>
      <w:r w:rsidR="008A150A" w:rsidRPr="001A093A">
        <w:rPr>
          <w:i/>
          <w:sz w:val="26"/>
          <w:szCs w:val="26"/>
        </w:rPr>
        <w:t xml:space="preserve">, осуществляющих деятельность по социальному </w:t>
      </w:r>
      <w:r w:rsidR="008A150A" w:rsidRPr="001A093A">
        <w:rPr>
          <w:i/>
          <w:sz w:val="26"/>
          <w:szCs w:val="26"/>
        </w:rPr>
        <w:lastRenderedPageBreak/>
        <w:t>обслуживанию, социальной поддержке и защите граждан Российской Федерации, оказанию помощи беженцам и вынужденным переселенцам, деятельность в сфере патриотического воспитания граждан Российской Федерации, содействия развитию внутренней трудовой миграции</w:t>
      </w:r>
      <w:r w:rsidR="0009506C" w:rsidRPr="001A093A">
        <w:rPr>
          <w:i/>
          <w:sz w:val="26"/>
          <w:szCs w:val="26"/>
        </w:rPr>
        <w:t>.</w:t>
      </w:r>
    </w:p>
    <w:p w:rsidR="007B7534" w:rsidRPr="00EC769F" w:rsidRDefault="007B7534" w:rsidP="00A43746">
      <w:pPr>
        <w:pStyle w:val="a7"/>
        <w:ind w:firstLine="709"/>
        <w:jc w:val="both"/>
        <w:rPr>
          <w:rFonts w:ascii="PT Astra Serif" w:hAnsi="PT Astra Serif"/>
          <w:b/>
          <w:sz w:val="26"/>
          <w:szCs w:val="26"/>
          <w:highlight w:val="yellow"/>
        </w:rPr>
      </w:pPr>
    </w:p>
    <w:p w:rsidR="00015377" w:rsidRPr="00656E06" w:rsidRDefault="00015377" w:rsidP="00015377">
      <w:pPr>
        <w:pStyle w:val="Default"/>
        <w:ind w:firstLine="709"/>
        <w:jc w:val="both"/>
        <w:rPr>
          <w:sz w:val="26"/>
          <w:szCs w:val="26"/>
        </w:rPr>
      </w:pPr>
      <w:r w:rsidRPr="00B309B8">
        <w:rPr>
          <w:sz w:val="26"/>
          <w:szCs w:val="26"/>
        </w:rPr>
        <w:t>Департаментом</w:t>
      </w:r>
      <w:r w:rsidRPr="00A03879">
        <w:rPr>
          <w:sz w:val="26"/>
          <w:szCs w:val="26"/>
        </w:rPr>
        <w:t xml:space="preserve"> по вопросам семьи и детей Томской области</w:t>
      </w:r>
      <w:r>
        <w:rPr>
          <w:sz w:val="26"/>
          <w:szCs w:val="26"/>
        </w:rPr>
        <w:t xml:space="preserve"> </w:t>
      </w:r>
      <w:r w:rsidRPr="00656E06">
        <w:rPr>
          <w:sz w:val="26"/>
          <w:szCs w:val="26"/>
        </w:rPr>
        <w:t xml:space="preserve">ежегодно </w:t>
      </w:r>
      <w:r w:rsidRPr="00B309B8">
        <w:rPr>
          <w:sz w:val="26"/>
          <w:szCs w:val="26"/>
        </w:rPr>
        <w:t xml:space="preserve">финансируется более 20 мероприятий, проводимых совместно с </w:t>
      </w:r>
      <w:r w:rsidRPr="00A03879">
        <w:rPr>
          <w:sz w:val="26"/>
          <w:szCs w:val="26"/>
        </w:rPr>
        <w:t xml:space="preserve">социально ориентированными негосударственными организациями (далее – СО НКО) </w:t>
      </w:r>
      <w:r w:rsidRPr="00B309B8">
        <w:rPr>
          <w:sz w:val="26"/>
          <w:szCs w:val="26"/>
        </w:rPr>
        <w:t xml:space="preserve">для воспитанников организаций социального обслуживания и детей, находящихся в трудной жизненной ситуации, на сумму более 300 000 рублей. </w:t>
      </w:r>
    </w:p>
    <w:p w:rsidR="00015377" w:rsidRPr="00656E06" w:rsidRDefault="00015377" w:rsidP="00015377">
      <w:pPr>
        <w:pStyle w:val="Default"/>
        <w:ind w:firstLine="709"/>
        <w:jc w:val="both"/>
        <w:rPr>
          <w:sz w:val="26"/>
          <w:szCs w:val="26"/>
        </w:rPr>
      </w:pPr>
      <w:proofErr w:type="gramStart"/>
      <w:r w:rsidRPr="00B309B8">
        <w:rPr>
          <w:sz w:val="26"/>
          <w:szCs w:val="26"/>
        </w:rPr>
        <w:t>В 2022 году</w:t>
      </w:r>
      <w:r w:rsidRPr="00656E06">
        <w:rPr>
          <w:sz w:val="26"/>
          <w:szCs w:val="26"/>
        </w:rPr>
        <w:t xml:space="preserve"> с участием </w:t>
      </w:r>
      <w:r w:rsidRPr="00A03879">
        <w:rPr>
          <w:sz w:val="26"/>
          <w:szCs w:val="26"/>
        </w:rPr>
        <w:t>СО НКО</w:t>
      </w:r>
      <w:r w:rsidRPr="00656E06">
        <w:rPr>
          <w:sz w:val="26"/>
          <w:szCs w:val="26"/>
        </w:rPr>
        <w:t xml:space="preserve"> </w:t>
      </w:r>
      <w:r w:rsidRPr="00B309B8">
        <w:rPr>
          <w:sz w:val="26"/>
          <w:szCs w:val="26"/>
        </w:rPr>
        <w:t>продолжена</w:t>
      </w:r>
      <w:r w:rsidRPr="00656E06">
        <w:rPr>
          <w:sz w:val="26"/>
          <w:szCs w:val="26"/>
        </w:rPr>
        <w:t xml:space="preserve"> </w:t>
      </w:r>
      <w:r w:rsidRPr="00B309B8">
        <w:rPr>
          <w:sz w:val="26"/>
          <w:szCs w:val="26"/>
        </w:rPr>
        <w:t>реализация</w:t>
      </w:r>
      <w:r w:rsidRPr="00656E06">
        <w:rPr>
          <w:sz w:val="26"/>
          <w:szCs w:val="26"/>
        </w:rPr>
        <w:t xml:space="preserve"> </w:t>
      </w:r>
      <w:r w:rsidRPr="00B309B8">
        <w:rPr>
          <w:sz w:val="26"/>
          <w:szCs w:val="26"/>
        </w:rPr>
        <w:t>стандартов социальных</w:t>
      </w:r>
      <w:r w:rsidRPr="00656E06">
        <w:rPr>
          <w:sz w:val="26"/>
          <w:szCs w:val="26"/>
        </w:rPr>
        <w:t xml:space="preserve"> </w:t>
      </w:r>
      <w:r w:rsidRPr="00B309B8">
        <w:rPr>
          <w:sz w:val="26"/>
          <w:szCs w:val="26"/>
        </w:rPr>
        <w:t>у</w:t>
      </w:r>
      <w:r w:rsidRPr="00656E06">
        <w:rPr>
          <w:sz w:val="26"/>
          <w:szCs w:val="26"/>
        </w:rPr>
        <w:t xml:space="preserve">слуг «Домашнее </w:t>
      </w:r>
      <w:proofErr w:type="spellStart"/>
      <w:r w:rsidRPr="00656E06">
        <w:rPr>
          <w:sz w:val="26"/>
          <w:szCs w:val="26"/>
        </w:rPr>
        <w:t>визитирование</w:t>
      </w:r>
      <w:proofErr w:type="spellEnd"/>
      <w:r w:rsidRPr="00656E06">
        <w:rPr>
          <w:sz w:val="26"/>
          <w:szCs w:val="26"/>
        </w:rPr>
        <w:t>»</w:t>
      </w:r>
      <w:r>
        <w:rPr>
          <w:sz w:val="26"/>
          <w:szCs w:val="26"/>
        </w:rPr>
        <w:t xml:space="preserve"> и </w:t>
      </w:r>
      <w:r w:rsidRPr="00B309B8">
        <w:rPr>
          <w:sz w:val="26"/>
          <w:szCs w:val="26"/>
        </w:rPr>
        <w:t>«Ра</w:t>
      </w:r>
      <w:r w:rsidRPr="00656E06">
        <w:rPr>
          <w:sz w:val="26"/>
          <w:szCs w:val="26"/>
        </w:rPr>
        <w:t>нее</w:t>
      </w:r>
      <w:r>
        <w:rPr>
          <w:sz w:val="26"/>
          <w:szCs w:val="26"/>
        </w:rPr>
        <w:t xml:space="preserve"> </w:t>
      </w:r>
      <w:r w:rsidRPr="00656E06">
        <w:rPr>
          <w:sz w:val="26"/>
          <w:szCs w:val="26"/>
        </w:rPr>
        <w:t>вмешательство», направленных</w:t>
      </w:r>
      <w:r w:rsidRPr="00B309B8">
        <w:rPr>
          <w:sz w:val="26"/>
          <w:szCs w:val="26"/>
        </w:rPr>
        <w:t xml:space="preserve"> на социальную реабилитацию и адаптацию детей-инвалидов и детей с ограниченными возможностями здоровья по их месту жительства</w:t>
      </w:r>
      <w:r w:rsidRPr="00656E06">
        <w:rPr>
          <w:sz w:val="26"/>
          <w:szCs w:val="26"/>
        </w:rPr>
        <w:t xml:space="preserve">, а также реализация стандарта </w:t>
      </w:r>
      <w:r w:rsidRPr="00B309B8">
        <w:rPr>
          <w:sz w:val="26"/>
          <w:szCs w:val="26"/>
        </w:rPr>
        <w:t>социальной усл</w:t>
      </w:r>
      <w:r w:rsidRPr="00656E06">
        <w:rPr>
          <w:sz w:val="26"/>
          <w:szCs w:val="26"/>
        </w:rPr>
        <w:t xml:space="preserve">уги «Мэри </w:t>
      </w:r>
      <w:proofErr w:type="spellStart"/>
      <w:r w:rsidRPr="00656E06">
        <w:rPr>
          <w:sz w:val="26"/>
          <w:szCs w:val="26"/>
        </w:rPr>
        <w:t>Поппинс</w:t>
      </w:r>
      <w:proofErr w:type="spellEnd"/>
      <w:r w:rsidRPr="00656E06">
        <w:rPr>
          <w:sz w:val="26"/>
          <w:szCs w:val="26"/>
        </w:rPr>
        <w:t>», направленного</w:t>
      </w:r>
      <w:r w:rsidRPr="00B309B8">
        <w:rPr>
          <w:sz w:val="26"/>
          <w:szCs w:val="26"/>
        </w:rPr>
        <w:t xml:space="preserve"> на оказание услуг по временному уходу (кратковременному присмотру) за ребенком – инвалидом на дому или в гру</w:t>
      </w:r>
      <w:r w:rsidR="001A093A">
        <w:rPr>
          <w:sz w:val="26"/>
          <w:szCs w:val="26"/>
        </w:rPr>
        <w:t>ппах поддерживающего</w:t>
      </w:r>
      <w:proofErr w:type="gramEnd"/>
      <w:r w:rsidR="001A093A">
        <w:rPr>
          <w:sz w:val="26"/>
          <w:szCs w:val="26"/>
        </w:rPr>
        <w:t xml:space="preserve"> присмотра.</w:t>
      </w:r>
    </w:p>
    <w:p w:rsidR="00015377" w:rsidRPr="00A03879" w:rsidRDefault="00015377" w:rsidP="00015377">
      <w:pPr>
        <w:pStyle w:val="Default"/>
        <w:ind w:firstLine="709"/>
        <w:jc w:val="both"/>
        <w:rPr>
          <w:sz w:val="26"/>
          <w:szCs w:val="26"/>
        </w:rPr>
      </w:pPr>
      <w:r w:rsidRPr="00A03879">
        <w:rPr>
          <w:sz w:val="26"/>
          <w:szCs w:val="26"/>
        </w:rPr>
        <w:t>Департаментом социальной защиты населения Томской области (далее – Департамент) с 29 СО НКО</w:t>
      </w:r>
      <w:r>
        <w:rPr>
          <w:sz w:val="26"/>
          <w:szCs w:val="26"/>
        </w:rPr>
        <w:t xml:space="preserve"> </w:t>
      </w:r>
      <w:r w:rsidRPr="00A03879">
        <w:rPr>
          <w:sz w:val="26"/>
          <w:szCs w:val="26"/>
        </w:rPr>
        <w:t xml:space="preserve">заключены Соглашения о взаимодействии </w:t>
      </w:r>
      <w:r>
        <w:rPr>
          <w:sz w:val="26"/>
          <w:szCs w:val="26"/>
        </w:rPr>
        <w:t xml:space="preserve"> на основании</w:t>
      </w:r>
      <w:r w:rsidRPr="00A03879">
        <w:rPr>
          <w:sz w:val="26"/>
          <w:szCs w:val="26"/>
        </w:rPr>
        <w:t xml:space="preserve"> распоряжения Департамента от 27.12.2016 № 765 «Об организации взаимодействия Департамента социальной защиты населения Томской области с некоммерческими организациями». </w:t>
      </w:r>
    </w:p>
    <w:p w:rsidR="00015377" w:rsidRPr="00656E06" w:rsidRDefault="00015377" w:rsidP="00015377">
      <w:pPr>
        <w:pStyle w:val="Default"/>
        <w:ind w:firstLine="709"/>
        <w:jc w:val="both"/>
        <w:rPr>
          <w:sz w:val="26"/>
          <w:szCs w:val="26"/>
        </w:rPr>
      </w:pPr>
      <w:proofErr w:type="gramStart"/>
      <w:r w:rsidRPr="00656E06">
        <w:rPr>
          <w:sz w:val="26"/>
          <w:szCs w:val="26"/>
        </w:rPr>
        <w:t>В рамках</w:t>
      </w:r>
      <w:r w:rsidRPr="00CA1D83">
        <w:rPr>
          <w:sz w:val="26"/>
          <w:szCs w:val="26"/>
        </w:rPr>
        <w:t xml:space="preserve"> </w:t>
      </w:r>
      <w:r>
        <w:rPr>
          <w:sz w:val="26"/>
          <w:szCs w:val="26"/>
        </w:rPr>
        <w:t xml:space="preserve">указанных Соглашений </w:t>
      </w:r>
      <w:r w:rsidRPr="00656E06">
        <w:rPr>
          <w:sz w:val="26"/>
          <w:szCs w:val="26"/>
        </w:rPr>
        <w:t xml:space="preserve">предусмотрено </w:t>
      </w:r>
      <w:r w:rsidRPr="00A03879">
        <w:rPr>
          <w:sz w:val="26"/>
          <w:szCs w:val="26"/>
        </w:rPr>
        <w:t xml:space="preserve">оказание Департаментом консультационной и информационной помощи СО НКО, в том числе путем </w:t>
      </w:r>
      <w:r w:rsidRPr="00656E06">
        <w:rPr>
          <w:sz w:val="26"/>
          <w:szCs w:val="26"/>
        </w:rPr>
        <w:t>рассылки полезных материалов для использования в работе;</w:t>
      </w:r>
      <w:r w:rsidRPr="00A03879">
        <w:rPr>
          <w:sz w:val="26"/>
          <w:szCs w:val="26"/>
        </w:rPr>
        <w:t xml:space="preserve"> </w:t>
      </w:r>
      <w:r w:rsidRPr="00656E06">
        <w:rPr>
          <w:sz w:val="26"/>
          <w:szCs w:val="26"/>
        </w:rPr>
        <w:t xml:space="preserve">регулярное информирование некоммерческих организаций о конкурсах и обучающих семинарах, проводимых Агентством стратегических инициатив, Общественной палатой Российской Федерации, исполнительными органами государственной власти Томской области.    </w:t>
      </w:r>
      <w:proofErr w:type="gramEnd"/>
    </w:p>
    <w:p w:rsidR="00015377" w:rsidRPr="00656E06" w:rsidRDefault="00015377" w:rsidP="00015377">
      <w:pPr>
        <w:pStyle w:val="Default"/>
        <w:ind w:firstLine="709"/>
        <w:jc w:val="both"/>
        <w:rPr>
          <w:sz w:val="26"/>
          <w:szCs w:val="26"/>
        </w:rPr>
      </w:pPr>
      <w:r w:rsidRPr="00656E06">
        <w:rPr>
          <w:sz w:val="26"/>
          <w:szCs w:val="26"/>
        </w:rPr>
        <w:t xml:space="preserve">По запросам </w:t>
      </w:r>
      <w:r w:rsidRPr="00A03879">
        <w:rPr>
          <w:sz w:val="26"/>
          <w:szCs w:val="26"/>
        </w:rPr>
        <w:t>СО НКО</w:t>
      </w:r>
      <w:r w:rsidRPr="00656E06">
        <w:rPr>
          <w:sz w:val="26"/>
          <w:szCs w:val="26"/>
        </w:rPr>
        <w:t xml:space="preserve"> Департаментом предоставляются ходатайства о поддержки их участия в конкурсах на получение грантов разного уровня, в награждении областными наградами. Департамент принимает участие в мероприятиях, проводимых некоммерческими организациями (встречи с ветеранами, участие в митингах и т.д.)</w:t>
      </w:r>
      <w:r>
        <w:rPr>
          <w:sz w:val="26"/>
          <w:szCs w:val="26"/>
        </w:rPr>
        <w:t>.</w:t>
      </w:r>
      <w:r w:rsidRPr="00656E06">
        <w:rPr>
          <w:sz w:val="26"/>
          <w:szCs w:val="26"/>
        </w:rPr>
        <w:t xml:space="preserve"> </w:t>
      </w:r>
    </w:p>
    <w:p w:rsidR="00015377" w:rsidRPr="0033764E" w:rsidRDefault="00015377" w:rsidP="00015377">
      <w:pPr>
        <w:pStyle w:val="Default"/>
        <w:ind w:firstLine="709"/>
        <w:jc w:val="both"/>
        <w:rPr>
          <w:sz w:val="26"/>
          <w:szCs w:val="26"/>
        </w:rPr>
      </w:pPr>
      <w:proofErr w:type="gramStart"/>
      <w:r w:rsidRPr="00656E06">
        <w:rPr>
          <w:sz w:val="26"/>
          <w:szCs w:val="26"/>
        </w:rPr>
        <w:t xml:space="preserve">С участием Департамента в 2022 году Томскому региональному отделению Всероссийской общественной организации ветеранов (пенсионеров) войны, труда, Вооруженных Сил и правоохранительных органов за счет средств резервного фонда финансирования непредвиденных расходов Администрации Томской области </w:t>
      </w:r>
      <w:r w:rsidRPr="0033764E">
        <w:rPr>
          <w:sz w:val="26"/>
          <w:szCs w:val="26"/>
        </w:rPr>
        <w:t>оказана финансовая поддержка в объеме 23</w:t>
      </w:r>
      <w:r w:rsidR="00726039">
        <w:rPr>
          <w:sz w:val="26"/>
          <w:szCs w:val="26"/>
        </w:rPr>
        <w:t xml:space="preserve"> </w:t>
      </w:r>
      <w:r w:rsidRPr="0033764E">
        <w:rPr>
          <w:sz w:val="26"/>
          <w:szCs w:val="26"/>
        </w:rPr>
        <w:t>020,5 тыс. рублей</w:t>
      </w:r>
      <w:r w:rsidR="00726039">
        <w:rPr>
          <w:sz w:val="26"/>
          <w:szCs w:val="26"/>
        </w:rPr>
        <w:t>,</w:t>
      </w:r>
      <w:r w:rsidRPr="0033764E">
        <w:rPr>
          <w:sz w:val="26"/>
          <w:szCs w:val="26"/>
        </w:rPr>
        <w:t xml:space="preserve"> с целью подготовки и проведения мероприятий в 2022 году, посвященных дням воинской славы России, памятным датам России и другим</w:t>
      </w:r>
      <w:proofErr w:type="gramEnd"/>
      <w:r w:rsidRPr="0033764E">
        <w:rPr>
          <w:sz w:val="26"/>
          <w:szCs w:val="26"/>
        </w:rPr>
        <w:t xml:space="preserve"> событиям истории Отечества. </w:t>
      </w:r>
    </w:p>
    <w:p w:rsidR="00D042F9" w:rsidRPr="00EC769F" w:rsidRDefault="00D042F9" w:rsidP="00A43746">
      <w:pPr>
        <w:pStyle w:val="a7"/>
        <w:ind w:firstLine="709"/>
        <w:jc w:val="both"/>
        <w:rPr>
          <w:rFonts w:ascii="PT Astra Serif" w:hAnsi="PT Astra Serif"/>
          <w:sz w:val="26"/>
          <w:szCs w:val="26"/>
          <w:highlight w:val="yellow"/>
        </w:rPr>
      </w:pPr>
    </w:p>
    <w:p w:rsidR="000F3D40" w:rsidRDefault="000F3D40" w:rsidP="00971FE6">
      <w:pPr>
        <w:spacing w:after="0" w:line="240" w:lineRule="auto"/>
        <w:ind w:firstLine="709"/>
        <w:jc w:val="both"/>
        <w:rPr>
          <w:rFonts w:ascii="PT Astra Serif" w:eastAsia="Times New Roman" w:hAnsi="PT Astra Serif" w:cs="Times New Roman"/>
          <w:color w:val="FF0000"/>
          <w:sz w:val="26"/>
          <w:szCs w:val="26"/>
          <w:lang w:eastAsia="ru-RU"/>
        </w:rPr>
      </w:pPr>
    </w:p>
    <w:sectPr w:rsidR="000F3D40" w:rsidSect="005548BE">
      <w:footerReference w:type="default" r:id="rId9"/>
      <w:footerReference w:type="first" r:id="rId10"/>
      <w:pgSz w:w="11906" w:h="16838"/>
      <w:pgMar w:top="709" w:right="851" w:bottom="70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871" w:rsidRDefault="00782871" w:rsidP="00F5218D">
      <w:pPr>
        <w:spacing w:after="0" w:line="240" w:lineRule="auto"/>
      </w:pPr>
      <w:r>
        <w:separator/>
      </w:r>
    </w:p>
  </w:endnote>
  <w:endnote w:type="continuationSeparator" w:id="0">
    <w:p w:rsidR="00782871" w:rsidRDefault="00782871" w:rsidP="00F52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PT Astra Serif">
    <w:altName w:val="PT Astra Serif"/>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5175451"/>
      <w:docPartObj>
        <w:docPartGallery w:val="Page Numbers (Bottom of Page)"/>
        <w:docPartUnique/>
      </w:docPartObj>
    </w:sdtPr>
    <w:sdtEndPr>
      <w:rPr>
        <w:rFonts w:ascii="PT Astra Serif" w:hAnsi="PT Astra Serif"/>
      </w:rPr>
    </w:sdtEndPr>
    <w:sdtContent>
      <w:p w:rsidR="00F5218D" w:rsidRPr="000E2A5A" w:rsidRDefault="00F5218D">
        <w:pPr>
          <w:pStyle w:val="a5"/>
          <w:jc w:val="right"/>
          <w:rPr>
            <w:rFonts w:ascii="PT Astra Serif" w:hAnsi="PT Astra Serif"/>
          </w:rPr>
        </w:pPr>
        <w:r w:rsidRPr="000E2A5A">
          <w:rPr>
            <w:rFonts w:ascii="PT Astra Serif" w:hAnsi="PT Astra Serif"/>
          </w:rPr>
          <w:fldChar w:fldCharType="begin"/>
        </w:r>
        <w:r w:rsidRPr="000E2A5A">
          <w:rPr>
            <w:rFonts w:ascii="PT Astra Serif" w:hAnsi="PT Astra Serif"/>
          </w:rPr>
          <w:instrText>PAGE   \* MERGEFORMAT</w:instrText>
        </w:r>
        <w:r w:rsidRPr="000E2A5A">
          <w:rPr>
            <w:rFonts w:ascii="PT Astra Serif" w:hAnsi="PT Astra Serif"/>
          </w:rPr>
          <w:fldChar w:fldCharType="separate"/>
        </w:r>
        <w:r w:rsidR="00F12020">
          <w:rPr>
            <w:rFonts w:ascii="PT Astra Serif" w:hAnsi="PT Astra Serif"/>
            <w:noProof/>
          </w:rPr>
          <w:t>4</w:t>
        </w:r>
        <w:r w:rsidRPr="000E2A5A">
          <w:rPr>
            <w:rFonts w:ascii="PT Astra Serif" w:hAnsi="PT Astra Serif"/>
          </w:rPr>
          <w:fldChar w:fldCharType="end"/>
        </w:r>
      </w:p>
    </w:sdtContent>
  </w:sdt>
  <w:p w:rsidR="00F5218D" w:rsidRPr="000E2A5A" w:rsidRDefault="00F5218D">
    <w:pPr>
      <w:pStyle w:val="a5"/>
      <w:rPr>
        <w:rFonts w:ascii="PT Astra Serif" w:hAnsi="PT Astra Serif"/>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4564525"/>
      <w:docPartObj>
        <w:docPartGallery w:val="Page Numbers (Bottom of Page)"/>
        <w:docPartUnique/>
      </w:docPartObj>
    </w:sdtPr>
    <w:sdtEndPr/>
    <w:sdtContent>
      <w:p w:rsidR="00FC4493" w:rsidRDefault="00FC4493">
        <w:pPr>
          <w:pStyle w:val="a5"/>
          <w:jc w:val="right"/>
        </w:pPr>
        <w:r>
          <w:fldChar w:fldCharType="begin"/>
        </w:r>
        <w:r>
          <w:instrText>PAGE   \* MERGEFORMAT</w:instrText>
        </w:r>
        <w:r>
          <w:fldChar w:fldCharType="separate"/>
        </w:r>
        <w:r w:rsidR="00CB7979">
          <w:rPr>
            <w:noProof/>
          </w:rPr>
          <w:t>1</w:t>
        </w:r>
        <w:r>
          <w:fldChar w:fldCharType="end"/>
        </w:r>
      </w:p>
    </w:sdtContent>
  </w:sdt>
  <w:p w:rsidR="00FC4493" w:rsidRDefault="00FC449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871" w:rsidRDefault="00782871" w:rsidP="00F5218D">
      <w:pPr>
        <w:spacing w:after="0" w:line="240" w:lineRule="auto"/>
      </w:pPr>
      <w:r>
        <w:separator/>
      </w:r>
    </w:p>
  </w:footnote>
  <w:footnote w:type="continuationSeparator" w:id="0">
    <w:p w:rsidR="00782871" w:rsidRDefault="00782871" w:rsidP="00F521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2B0BF7"/>
    <w:multiLevelType w:val="hybridMultilevel"/>
    <w:tmpl w:val="42EA600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92B"/>
    <w:rsid w:val="00006219"/>
    <w:rsid w:val="00010A26"/>
    <w:rsid w:val="00015377"/>
    <w:rsid w:val="00037E8E"/>
    <w:rsid w:val="00043C40"/>
    <w:rsid w:val="00066F0C"/>
    <w:rsid w:val="000744FF"/>
    <w:rsid w:val="00074770"/>
    <w:rsid w:val="00077B0A"/>
    <w:rsid w:val="0009506C"/>
    <w:rsid w:val="000A0994"/>
    <w:rsid w:val="000A2087"/>
    <w:rsid w:val="000A4322"/>
    <w:rsid w:val="000B45CF"/>
    <w:rsid w:val="000B52B1"/>
    <w:rsid w:val="000C1034"/>
    <w:rsid w:val="000E1CAC"/>
    <w:rsid w:val="000E2A5A"/>
    <w:rsid w:val="000F1F7D"/>
    <w:rsid w:val="000F3D40"/>
    <w:rsid w:val="00102431"/>
    <w:rsid w:val="00110E5F"/>
    <w:rsid w:val="00127DE6"/>
    <w:rsid w:val="00135609"/>
    <w:rsid w:val="00137FFE"/>
    <w:rsid w:val="00140F93"/>
    <w:rsid w:val="00153D85"/>
    <w:rsid w:val="0015403C"/>
    <w:rsid w:val="0015572E"/>
    <w:rsid w:val="00163101"/>
    <w:rsid w:val="00197B1C"/>
    <w:rsid w:val="001A093A"/>
    <w:rsid w:val="001C127B"/>
    <w:rsid w:val="001C5961"/>
    <w:rsid w:val="001C6AFC"/>
    <w:rsid w:val="001D3E79"/>
    <w:rsid w:val="001E60F2"/>
    <w:rsid w:val="001E6F80"/>
    <w:rsid w:val="001F5CD4"/>
    <w:rsid w:val="00213495"/>
    <w:rsid w:val="002246E6"/>
    <w:rsid w:val="00253F15"/>
    <w:rsid w:val="0028268B"/>
    <w:rsid w:val="00286F0C"/>
    <w:rsid w:val="002957B1"/>
    <w:rsid w:val="002A665C"/>
    <w:rsid w:val="002B0629"/>
    <w:rsid w:val="002D4DBC"/>
    <w:rsid w:val="003218CE"/>
    <w:rsid w:val="00340179"/>
    <w:rsid w:val="00340403"/>
    <w:rsid w:val="00371F8F"/>
    <w:rsid w:val="0038666B"/>
    <w:rsid w:val="00387D44"/>
    <w:rsid w:val="003A23F3"/>
    <w:rsid w:val="003B3F84"/>
    <w:rsid w:val="003B45E3"/>
    <w:rsid w:val="003C0674"/>
    <w:rsid w:val="003C5577"/>
    <w:rsid w:val="003D3239"/>
    <w:rsid w:val="003F4A89"/>
    <w:rsid w:val="003F7572"/>
    <w:rsid w:val="004023AD"/>
    <w:rsid w:val="00403467"/>
    <w:rsid w:val="00403702"/>
    <w:rsid w:val="00413BB9"/>
    <w:rsid w:val="004169B8"/>
    <w:rsid w:val="00421595"/>
    <w:rsid w:val="004425CD"/>
    <w:rsid w:val="0046087A"/>
    <w:rsid w:val="00471818"/>
    <w:rsid w:val="0047219F"/>
    <w:rsid w:val="0048520E"/>
    <w:rsid w:val="00494517"/>
    <w:rsid w:val="004A1FDB"/>
    <w:rsid w:val="004D4A69"/>
    <w:rsid w:val="004E1583"/>
    <w:rsid w:val="004F0971"/>
    <w:rsid w:val="00515CAC"/>
    <w:rsid w:val="00523149"/>
    <w:rsid w:val="00526F1D"/>
    <w:rsid w:val="00546A52"/>
    <w:rsid w:val="005548BE"/>
    <w:rsid w:val="00555DFF"/>
    <w:rsid w:val="00586E68"/>
    <w:rsid w:val="00593E59"/>
    <w:rsid w:val="0059451A"/>
    <w:rsid w:val="005A0B95"/>
    <w:rsid w:val="005A33C2"/>
    <w:rsid w:val="005B5A6C"/>
    <w:rsid w:val="005D0D1B"/>
    <w:rsid w:val="005D6704"/>
    <w:rsid w:val="005E0510"/>
    <w:rsid w:val="005E4954"/>
    <w:rsid w:val="005E616E"/>
    <w:rsid w:val="005F4731"/>
    <w:rsid w:val="005F5D18"/>
    <w:rsid w:val="00622F99"/>
    <w:rsid w:val="00632996"/>
    <w:rsid w:val="006352DE"/>
    <w:rsid w:val="00645CC1"/>
    <w:rsid w:val="0065371A"/>
    <w:rsid w:val="00665C1E"/>
    <w:rsid w:val="00677067"/>
    <w:rsid w:val="006775A9"/>
    <w:rsid w:val="00681EAD"/>
    <w:rsid w:val="00690950"/>
    <w:rsid w:val="00696EE4"/>
    <w:rsid w:val="00697573"/>
    <w:rsid w:val="006B21F4"/>
    <w:rsid w:val="006C431C"/>
    <w:rsid w:val="006D7349"/>
    <w:rsid w:val="006E150C"/>
    <w:rsid w:val="006F48B1"/>
    <w:rsid w:val="00723005"/>
    <w:rsid w:val="00726039"/>
    <w:rsid w:val="00726D91"/>
    <w:rsid w:val="00734FDC"/>
    <w:rsid w:val="00747069"/>
    <w:rsid w:val="00750CC3"/>
    <w:rsid w:val="007639B4"/>
    <w:rsid w:val="00772965"/>
    <w:rsid w:val="00782871"/>
    <w:rsid w:val="00782C98"/>
    <w:rsid w:val="007A0638"/>
    <w:rsid w:val="007A4C96"/>
    <w:rsid w:val="007B147E"/>
    <w:rsid w:val="007B1906"/>
    <w:rsid w:val="007B7465"/>
    <w:rsid w:val="007B7534"/>
    <w:rsid w:val="007C55ED"/>
    <w:rsid w:val="007C75FB"/>
    <w:rsid w:val="007D076D"/>
    <w:rsid w:val="007D4AA8"/>
    <w:rsid w:val="007E0BFA"/>
    <w:rsid w:val="007E5CAC"/>
    <w:rsid w:val="007F1E86"/>
    <w:rsid w:val="007F7485"/>
    <w:rsid w:val="008020AF"/>
    <w:rsid w:val="00802B85"/>
    <w:rsid w:val="00822BC4"/>
    <w:rsid w:val="00823379"/>
    <w:rsid w:val="00826083"/>
    <w:rsid w:val="00826DFF"/>
    <w:rsid w:val="0083127B"/>
    <w:rsid w:val="00841655"/>
    <w:rsid w:val="00846982"/>
    <w:rsid w:val="0085385C"/>
    <w:rsid w:val="00854CB1"/>
    <w:rsid w:val="008550A5"/>
    <w:rsid w:val="00861CD8"/>
    <w:rsid w:val="0086491D"/>
    <w:rsid w:val="00877DCB"/>
    <w:rsid w:val="008A150A"/>
    <w:rsid w:val="008B59FD"/>
    <w:rsid w:val="008C4E0F"/>
    <w:rsid w:val="008E10BF"/>
    <w:rsid w:val="008E318C"/>
    <w:rsid w:val="008F6F76"/>
    <w:rsid w:val="0091241B"/>
    <w:rsid w:val="00915901"/>
    <w:rsid w:val="00936371"/>
    <w:rsid w:val="00946CB8"/>
    <w:rsid w:val="009471D5"/>
    <w:rsid w:val="009568FA"/>
    <w:rsid w:val="009570F4"/>
    <w:rsid w:val="00971FE6"/>
    <w:rsid w:val="00990A82"/>
    <w:rsid w:val="009949AF"/>
    <w:rsid w:val="009A33DE"/>
    <w:rsid w:val="009D2577"/>
    <w:rsid w:val="009F0FD2"/>
    <w:rsid w:val="009F374D"/>
    <w:rsid w:val="00A03EE3"/>
    <w:rsid w:val="00A136A8"/>
    <w:rsid w:val="00A148A2"/>
    <w:rsid w:val="00A34AC6"/>
    <w:rsid w:val="00A43746"/>
    <w:rsid w:val="00A65F34"/>
    <w:rsid w:val="00A705AA"/>
    <w:rsid w:val="00A75DAF"/>
    <w:rsid w:val="00A87B6F"/>
    <w:rsid w:val="00A9452E"/>
    <w:rsid w:val="00A97E8F"/>
    <w:rsid w:val="00AA2E44"/>
    <w:rsid w:val="00AA50B2"/>
    <w:rsid w:val="00AA63F5"/>
    <w:rsid w:val="00AA6FCF"/>
    <w:rsid w:val="00AB4B88"/>
    <w:rsid w:val="00AD36D7"/>
    <w:rsid w:val="00AE1454"/>
    <w:rsid w:val="00AE288F"/>
    <w:rsid w:val="00AE53E3"/>
    <w:rsid w:val="00B01D05"/>
    <w:rsid w:val="00B03DDD"/>
    <w:rsid w:val="00B04655"/>
    <w:rsid w:val="00B05B45"/>
    <w:rsid w:val="00B12EF8"/>
    <w:rsid w:val="00B31EBE"/>
    <w:rsid w:val="00B47EF6"/>
    <w:rsid w:val="00B65B0D"/>
    <w:rsid w:val="00B706F8"/>
    <w:rsid w:val="00B7131B"/>
    <w:rsid w:val="00B86458"/>
    <w:rsid w:val="00BA41F1"/>
    <w:rsid w:val="00BB6961"/>
    <w:rsid w:val="00BC4E88"/>
    <w:rsid w:val="00BC738D"/>
    <w:rsid w:val="00BE5C2B"/>
    <w:rsid w:val="00C00DB8"/>
    <w:rsid w:val="00C0592B"/>
    <w:rsid w:val="00C35CD4"/>
    <w:rsid w:val="00C50116"/>
    <w:rsid w:val="00C549B5"/>
    <w:rsid w:val="00C638B5"/>
    <w:rsid w:val="00C6591F"/>
    <w:rsid w:val="00C66DF0"/>
    <w:rsid w:val="00C670AB"/>
    <w:rsid w:val="00C815EE"/>
    <w:rsid w:val="00C90162"/>
    <w:rsid w:val="00CA0784"/>
    <w:rsid w:val="00CA3410"/>
    <w:rsid w:val="00CB343F"/>
    <w:rsid w:val="00CB7979"/>
    <w:rsid w:val="00CC015C"/>
    <w:rsid w:val="00CE3867"/>
    <w:rsid w:val="00CE4BBD"/>
    <w:rsid w:val="00CE6A5E"/>
    <w:rsid w:val="00D042F9"/>
    <w:rsid w:val="00D13E80"/>
    <w:rsid w:val="00D21041"/>
    <w:rsid w:val="00D27870"/>
    <w:rsid w:val="00D30B1A"/>
    <w:rsid w:val="00D50BCC"/>
    <w:rsid w:val="00D51995"/>
    <w:rsid w:val="00D84B2C"/>
    <w:rsid w:val="00DA6850"/>
    <w:rsid w:val="00DC39AE"/>
    <w:rsid w:val="00DC5BE9"/>
    <w:rsid w:val="00DC7556"/>
    <w:rsid w:val="00DD7AA0"/>
    <w:rsid w:val="00DE2352"/>
    <w:rsid w:val="00DF0753"/>
    <w:rsid w:val="00E0144D"/>
    <w:rsid w:val="00E04688"/>
    <w:rsid w:val="00E04A11"/>
    <w:rsid w:val="00E21E9C"/>
    <w:rsid w:val="00E24F71"/>
    <w:rsid w:val="00E27A5E"/>
    <w:rsid w:val="00E352C5"/>
    <w:rsid w:val="00E366E4"/>
    <w:rsid w:val="00EB1500"/>
    <w:rsid w:val="00EB73C5"/>
    <w:rsid w:val="00EC0923"/>
    <w:rsid w:val="00EC769F"/>
    <w:rsid w:val="00ED1B8C"/>
    <w:rsid w:val="00ED5033"/>
    <w:rsid w:val="00EF22BE"/>
    <w:rsid w:val="00EF7B46"/>
    <w:rsid w:val="00EF7EA6"/>
    <w:rsid w:val="00F02615"/>
    <w:rsid w:val="00F0637E"/>
    <w:rsid w:val="00F12020"/>
    <w:rsid w:val="00F128CC"/>
    <w:rsid w:val="00F131C7"/>
    <w:rsid w:val="00F17D3B"/>
    <w:rsid w:val="00F22E99"/>
    <w:rsid w:val="00F31365"/>
    <w:rsid w:val="00F31901"/>
    <w:rsid w:val="00F32E20"/>
    <w:rsid w:val="00F36E1F"/>
    <w:rsid w:val="00F51910"/>
    <w:rsid w:val="00F5218D"/>
    <w:rsid w:val="00F679DF"/>
    <w:rsid w:val="00F9289C"/>
    <w:rsid w:val="00FA7EF4"/>
    <w:rsid w:val="00FC4493"/>
    <w:rsid w:val="00FE1675"/>
    <w:rsid w:val="00FF6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218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5218D"/>
  </w:style>
  <w:style w:type="paragraph" w:styleId="a5">
    <w:name w:val="footer"/>
    <w:basedOn w:val="a"/>
    <w:link w:val="a6"/>
    <w:uiPriority w:val="99"/>
    <w:unhideWhenUsed/>
    <w:rsid w:val="00F5218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5218D"/>
  </w:style>
  <w:style w:type="paragraph" w:styleId="a7">
    <w:name w:val="No Spacing"/>
    <w:uiPriority w:val="1"/>
    <w:qFormat/>
    <w:rsid w:val="008E10BF"/>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lang w:eastAsia="ru-RU"/>
    </w:rPr>
  </w:style>
  <w:style w:type="paragraph" w:customStyle="1" w:styleId="Default">
    <w:name w:val="Default"/>
    <w:rsid w:val="001C6AFC"/>
    <w:pPr>
      <w:autoSpaceDE w:val="0"/>
      <w:autoSpaceDN w:val="0"/>
      <w:adjustRightInd w:val="0"/>
      <w:spacing w:after="0" w:line="240" w:lineRule="auto"/>
    </w:pPr>
    <w:rPr>
      <w:rFonts w:ascii="PT Astra Serif" w:hAnsi="PT Astra Serif" w:cs="PT Astra Serif"/>
      <w:color w:val="000000"/>
      <w:sz w:val="24"/>
      <w:szCs w:val="24"/>
    </w:rPr>
  </w:style>
  <w:style w:type="paragraph" w:styleId="a8">
    <w:name w:val="List Paragraph"/>
    <w:basedOn w:val="a"/>
    <w:link w:val="a9"/>
    <w:uiPriority w:val="34"/>
    <w:qFormat/>
    <w:rsid w:val="00665C1E"/>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a">
    <w:name w:val="Основной текст_"/>
    <w:basedOn w:val="a0"/>
    <w:link w:val="3"/>
    <w:locked/>
    <w:rsid w:val="00826083"/>
    <w:rPr>
      <w:rFonts w:ascii="Calibri" w:hAnsi="Calibri"/>
      <w:shd w:val="clear" w:color="auto" w:fill="FFFFFF"/>
    </w:rPr>
  </w:style>
  <w:style w:type="paragraph" w:customStyle="1" w:styleId="3">
    <w:name w:val="Основной текст3"/>
    <w:basedOn w:val="a"/>
    <w:link w:val="aa"/>
    <w:rsid w:val="00826083"/>
    <w:pPr>
      <w:shd w:val="clear" w:color="auto" w:fill="FFFFFF"/>
      <w:spacing w:after="120" w:line="0" w:lineRule="atLeast"/>
    </w:pPr>
    <w:rPr>
      <w:rFonts w:ascii="Calibri" w:hAnsi="Calibri"/>
    </w:rPr>
  </w:style>
  <w:style w:type="character" w:customStyle="1" w:styleId="1">
    <w:name w:val="Основной текст1"/>
    <w:basedOn w:val="a0"/>
    <w:rsid w:val="00826083"/>
    <w:rPr>
      <w:rFonts w:ascii="Calibri" w:hAnsi="Calibri" w:hint="default"/>
      <w:shd w:val="clear" w:color="auto" w:fill="FFFFFF"/>
    </w:rPr>
  </w:style>
  <w:style w:type="character" w:customStyle="1" w:styleId="2">
    <w:name w:val="Основной текст2"/>
    <w:basedOn w:val="a0"/>
    <w:rsid w:val="00826083"/>
    <w:rPr>
      <w:rFonts w:ascii="Calibri" w:hAnsi="Calibri" w:hint="default"/>
      <w:shd w:val="clear" w:color="auto" w:fill="FFFFFF"/>
    </w:rPr>
  </w:style>
  <w:style w:type="character" w:customStyle="1" w:styleId="ab">
    <w:name w:val="Основной текст + Полужирный"/>
    <w:basedOn w:val="a0"/>
    <w:rsid w:val="00826083"/>
    <w:rPr>
      <w:rFonts w:ascii="Calibri" w:hAnsi="Calibri" w:hint="default"/>
      <w:b/>
      <w:bCs/>
      <w:shd w:val="clear" w:color="auto" w:fill="FFFFFF"/>
    </w:rPr>
  </w:style>
  <w:style w:type="character" w:customStyle="1" w:styleId="a9">
    <w:name w:val="Абзац списка Знак"/>
    <w:basedOn w:val="a0"/>
    <w:link w:val="a8"/>
    <w:uiPriority w:val="99"/>
    <w:locked/>
    <w:rsid w:val="00CA3410"/>
    <w:rPr>
      <w:rFonts w:ascii="Times New Roman" w:eastAsia="Times New Roman" w:hAnsi="Times New Roman" w:cs="Times New Roman"/>
      <w:sz w:val="20"/>
      <w:szCs w:val="20"/>
      <w:lang w:eastAsia="ru-RU"/>
    </w:rPr>
  </w:style>
  <w:style w:type="paragraph" w:customStyle="1" w:styleId="ac">
    <w:name w:val="Исполнитель"/>
    <w:basedOn w:val="a"/>
    <w:autoRedefine/>
    <w:rsid w:val="001E6F80"/>
    <w:pPr>
      <w:spacing w:after="0" w:line="240" w:lineRule="auto"/>
    </w:pPr>
    <w:rPr>
      <w:rFonts w:ascii="Times New Roman" w:eastAsia="Times New Roman" w:hAnsi="Times New Roman" w:cs="Times New Roman"/>
      <w:b/>
      <w:sz w:val="20"/>
      <w:szCs w:val="20"/>
      <w:lang w:eastAsia="ru-RU"/>
    </w:rPr>
  </w:style>
  <w:style w:type="paragraph" w:styleId="ad">
    <w:name w:val="Balloon Text"/>
    <w:basedOn w:val="a"/>
    <w:link w:val="ae"/>
    <w:uiPriority w:val="99"/>
    <w:semiHidden/>
    <w:unhideWhenUsed/>
    <w:rsid w:val="0077296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72965"/>
    <w:rPr>
      <w:rFonts w:ascii="Tahoma" w:hAnsi="Tahoma" w:cs="Tahoma"/>
      <w:sz w:val="16"/>
      <w:szCs w:val="16"/>
    </w:rPr>
  </w:style>
  <w:style w:type="character" w:styleId="af">
    <w:name w:val="annotation reference"/>
    <w:basedOn w:val="a0"/>
    <w:uiPriority w:val="99"/>
    <w:semiHidden/>
    <w:unhideWhenUsed/>
    <w:rsid w:val="00C549B5"/>
    <w:rPr>
      <w:sz w:val="16"/>
      <w:szCs w:val="16"/>
    </w:rPr>
  </w:style>
  <w:style w:type="paragraph" w:styleId="af0">
    <w:name w:val="annotation text"/>
    <w:basedOn w:val="a"/>
    <w:link w:val="af1"/>
    <w:uiPriority w:val="99"/>
    <w:semiHidden/>
    <w:unhideWhenUsed/>
    <w:rsid w:val="00C549B5"/>
    <w:pPr>
      <w:spacing w:line="240" w:lineRule="auto"/>
    </w:pPr>
    <w:rPr>
      <w:sz w:val="20"/>
      <w:szCs w:val="20"/>
    </w:rPr>
  </w:style>
  <w:style w:type="character" w:customStyle="1" w:styleId="af1">
    <w:name w:val="Текст примечания Знак"/>
    <w:basedOn w:val="a0"/>
    <w:link w:val="af0"/>
    <w:uiPriority w:val="99"/>
    <w:semiHidden/>
    <w:rsid w:val="00C549B5"/>
    <w:rPr>
      <w:sz w:val="20"/>
      <w:szCs w:val="20"/>
    </w:rPr>
  </w:style>
  <w:style w:type="paragraph" w:styleId="af2">
    <w:name w:val="annotation subject"/>
    <w:basedOn w:val="af0"/>
    <w:next w:val="af0"/>
    <w:link w:val="af3"/>
    <w:uiPriority w:val="99"/>
    <w:semiHidden/>
    <w:unhideWhenUsed/>
    <w:rsid w:val="00C549B5"/>
    <w:rPr>
      <w:b/>
      <w:bCs/>
    </w:rPr>
  </w:style>
  <w:style w:type="character" w:customStyle="1" w:styleId="af3">
    <w:name w:val="Тема примечания Знак"/>
    <w:basedOn w:val="af1"/>
    <w:link w:val="af2"/>
    <w:uiPriority w:val="99"/>
    <w:semiHidden/>
    <w:rsid w:val="00C549B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218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5218D"/>
  </w:style>
  <w:style w:type="paragraph" w:styleId="a5">
    <w:name w:val="footer"/>
    <w:basedOn w:val="a"/>
    <w:link w:val="a6"/>
    <w:uiPriority w:val="99"/>
    <w:unhideWhenUsed/>
    <w:rsid w:val="00F5218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5218D"/>
  </w:style>
  <w:style w:type="paragraph" w:styleId="a7">
    <w:name w:val="No Spacing"/>
    <w:uiPriority w:val="1"/>
    <w:qFormat/>
    <w:rsid w:val="008E10BF"/>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lang w:eastAsia="ru-RU"/>
    </w:rPr>
  </w:style>
  <w:style w:type="paragraph" w:customStyle="1" w:styleId="Default">
    <w:name w:val="Default"/>
    <w:rsid w:val="001C6AFC"/>
    <w:pPr>
      <w:autoSpaceDE w:val="0"/>
      <w:autoSpaceDN w:val="0"/>
      <w:adjustRightInd w:val="0"/>
      <w:spacing w:after="0" w:line="240" w:lineRule="auto"/>
    </w:pPr>
    <w:rPr>
      <w:rFonts w:ascii="PT Astra Serif" w:hAnsi="PT Astra Serif" w:cs="PT Astra Serif"/>
      <w:color w:val="000000"/>
      <w:sz w:val="24"/>
      <w:szCs w:val="24"/>
    </w:rPr>
  </w:style>
  <w:style w:type="paragraph" w:styleId="a8">
    <w:name w:val="List Paragraph"/>
    <w:basedOn w:val="a"/>
    <w:link w:val="a9"/>
    <w:uiPriority w:val="34"/>
    <w:qFormat/>
    <w:rsid w:val="00665C1E"/>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a">
    <w:name w:val="Основной текст_"/>
    <w:basedOn w:val="a0"/>
    <w:link w:val="3"/>
    <w:locked/>
    <w:rsid w:val="00826083"/>
    <w:rPr>
      <w:rFonts w:ascii="Calibri" w:hAnsi="Calibri"/>
      <w:shd w:val="clear" w:color="auto" w:fill="FFFFFF"/>
    </w:rPr>
  </w:style>
  <w:style w:type="paragraph" w:customStyle="1" w:styleId="3">
    <w:name w:val="Основной текст3"/>
    <w:basedOn w:val="a"/>
    <w:link w:val="aa"/>
    <w:rsid w:val="00826083"/>
    <w:pPr>
      <w:shd w:val="clear" w:color="auto" w:fill="FFFFFF"/>
      <w:spacing w:after="120" w:line="0" w:lineRule="atLeast"/>
    </w:pPr>
    <w:rPr>
      <w:rFonts w:ascii="Calibri" w:hAnsi="Calibri"/>
    </w:rPr>
  </w:style>
  <w:style w:type="character" w:customStyle="1" w:styleId="1">
    <w:name w:val="Основной текст1"/>
    <w:basedOn w:val="a0"/>
    <w:rsid w:val="00826083"/>
    <w:rPr>
      <w:rFonts w:ascii="Calibri" w:hAnsi="Calibri" w:hint="default"/>
      <w:shd w:val="clear" w:color="auto" w:fill="FFFFFF"/>
    </w:rPr>
  </w:style>
  <w:style w:type="character" w:customStyle="1" w:styleId="2">
    <w:name w:val="Основной текст2"/>
    <w:basedOn w:val="a0"/>
    <w:rsid w:val="00826083"/>
    <w:rPr>
      <w:rFonts w:ascii="Calibri" w:hAnsi="Calibri" w:hint="default"/>
      <w:shd w:val="clear" w:color="auto" w:fill="FFFFFF"/>
    </w:rPr>
  </w:style>
  <w:style w:type="character" w:customStyle="1" w:styleId="ab">
    <w:name w:val="Основной текст + Полужирный"/>
    <w:basedOn w:val="a0"/>
    <w:rsid w:val="00826083"/>
    <w:rPr>
      <w:rFonts w:ascii="Calibri" w:hAnsi="Calibri" w:hint="default"/>
      <w:b/>
      <w:bCs/>
      <w:shd w:val="clear" w:color="auto" w:fill="FFFFFF"/>
    </w:rPr>
  </w:style>
  <w:style w:type="character" w:customStyle="1" w:styleId="a9">
    <w:name w:val="Абзац списка Знак"/>
    <w:basedOn w:val="a0"/>
    <w:link w:val="a8"/>
    <w:uiPriority w:val="99"/>
    <w:locked/>
    <w:rsid w:val="00CA3410"/>
    <w:rPr>
      <w:rFonts w:ascii="Times New Roman" w:eastAsia="Times New Roman" w:hAnsi="Times New Roman" w:cs="Times New Roman"/>
      <w:sz w:val="20"/>
      <w:szCs w:val="20"/>
      <w:lang w:eastAsia="ru-RU"/>
    </w:rPr>
  </w:style>
  <w:style w:type="paragraph" w:customStyle="1" w:styleId="ac">
    <w:name w:val="Исполнитель"/>
    <w:basedOn w:val="a"/>
    <w:autoRedefine/>
    <w:rsid w:val="001E6F80"/>
    <w:pPr>
      <w:spacing w:after="0" w:line="240" w:lineRule="auto"/>
    </w:pPr>
    <w:rPr>
      <w:rFonts w:ascii="Times New Roman" w:eastAsia="Times New Roman" w:hAnsi="Times New Roman" w:cs="Times New Roman"/>
      <w:b/>
      <w:sz w:val="20"/>
      <w:szCs w:val="20"/>
      <w:lang w:eastAsia="ru-RU"/>
    </w:rPr>
  </w:style>
  <w:style w:type="paragraph" w:styleId="ad">
    <w:name w:val="Balloon Text"/>
    <w:basedOn w:val="a"/>
    <w:link w:val="ae"/>
    <w:uiPriority w:val="99"/>
    <w:semiHidden/>
    <w:unhideWhenUsed/>
    <w:rsid w:val="0077296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72965"/>
    <w:rPr>
      <w:rFonts w:ascii="Tahoma" w:hAnsi="Tahoma" w:cs="Tahoma"/>
      <w:sz w:val="16"/>
      <w:szCs w:val="16"/>
    </w:rPr>
  </w:style>
  <w:style w:type="character" w:styleId="af">
    <w:name w:val="annotation reference"/>
    <w:basedOn w:val="a0"/>
    <w:uiPriority w:val="99"/>
    <w:semiHidden/>
    <w:unhideWhenUsed/>
    <w:rsid w:val="00C549B5"/>
    <w:rPr>
      <w:sz w:val="16"/>
      <w:szCs w:val="16"/>
    </w:rPr>
  </w:style>
  <w:style w:type="paragraph" w:styleId="af0">
    <w:name w:val="annotation text"/>
    <w:basedOn w:val="a"/>
    <w:link w:val="af1"/>
    <w:uiPriority w:val="99"/>
    <w:semiHidden/>
    <w:unhideWhenUsed/>
    <w:rsid w:val="00C549B5"/>
    <w:pPr>
      <w:spacing w:line="240" w:lineRule="auto"/>
    </w:pPr>
    <w:rPr>
      <w:sz w:val="20"/>
      <w:szCs w:val="20"/>
    </w:rPr>
  </w:style>
  <w:style w:type="character" w:customStyle="1" w:styleId="af1">
    <w:name w:val="Текст примечания Знак"/>
    <w:basedOn w:val="a0"/>
    <w:link w:val="af0"/>
    <w:uiPriority w:val="99"/>
    <w:semiHidden/>
    <w:rsid w:val="00C549B5"/>
    <w:rPr>
      <w:sz w:val="20"/>
      <w:szCs w:val="20"/>
    </w:rPr>
  </w:style>
  <w:style w:type="paragraph" w:styleId="af2">
    <w:name w:val="annotation subject"/>
    <w:basedOn w:val="af0"/>
    <w:next w:val="af0"/>
    <w:link w:val="af3"/>
    <w:uiPriority w:val="99"/>
    <w:semiHidden/>
    <w:unhideWhenUsed/>
    <w:rsid w:val="00C549B5"/>
    <w:rPr>
      <w:b/>
      <w:bCs/>
    </w:rPr>
  </w:style>
  <w:style w:type="character" w:customStyle="1" w:styleId="af3">
    <w:name w:val="Тема примечания Знак"/>
    <w:basedOn w:val="af1"/>
    <w:link w:val="af2"/>
    <w:uiPriority w:val="99"/>
    <w:semiHidden/>
    <w:rsid w:val="00C549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57503">
      <w:bodyDiv w:val="1"/>
      <w:marLeft w:val="0"/>
      <w:marRight w:val="0"/>
      <w:marTop w:val="0"/>
      <w:marBottom w:val="0"/>
      <w:divBdr>
        <w:top w:val="none" w:sz="0" w:space="0" w:color="auto"/>
        <w:left w:val="none" w:sz="0" w:space="0" w:color="auto"/>
        <w:bottom w:val="none" w:sz="0" w:space="0" w:color="auto"/>
        <w:right w:val="none" w:sz="0" w:space="0" w:color="auto"/>
      </w:divBdr>
    </w:div>
    <w:div w:id="330958987">
      <w:bodyDiv w:val="1"/>
      <w:marLeft w:val="0"/>
      <w:marRight w:val="0"/>
      <w:marTop w:val="0"/>
      <w:marBottom w:val="0"/>
      <w:divBdr>
        <w:top w:val="none" w:sz="0" w:space="0" w:color="auto"/>
        <w:left w:val="none" w:sz="0" w:space="0" w:color="auto"/>
        <w:bottom w:val="none" w:sz="0" w:space="0" w:color="auto"/>
        <w:right w:val="none" w:sz="0" w:space="0" w:color="auto"/>
      </w:divBdr>
    </w:div>
    <w:div w:id="338774891">
      <w:bodyDiv w:val="1"/>
      <w:marLeft w:val="0"/>
      <w:marRight w:val="0"/>
      <w:marTop w:val="0"/>
      <w:marBottom w:val="0"/>
      <w:divBdr>
        <w:top w:val="none" w:sz="0" w:space="0" w:color="auto"/>
        <w:left w:val="none" w:sz="0" w:space="0" w:color="auto"/>
        <w:bottom w:val="none" w:sz="0" w:space="0" w:color="auto"/>
        <w:right w:val="none" w:sz="0" w:space="0" w:color="auto"/>
      </w:divBdr>
    </w:div>
    <w:div w:id="357319545">
      <w:bodyDiv w:val="1"/>
      <w:marLeft w:val="0"/>
      <w:marRight w:val="0"/>
      <w:marTop w:val="0"/>
      <w:marBottom w:val="0"/>
      <w:divBdr>
        <w:top w:val="none" w:sz="0" w:space="0" w:color="auto"/>
        <w:left w:val="none" w:sz="0" w:space="0" w:color="auto"/>
        <w:bottom w:val="none" w:sz="0" w:space="0" w:color="auto"/>
        <w:right w:val="none" w:sz="0" w:space="0" w:color="auto"/>
      </w:divBdr>
    </w:div>
    <w:div w:id="582950851">
      <w:bodyDiv w:val="1"/>
      <w:marLeft w:val="0"/>
      <w:marRight w:val="0"/>
      <w:marTop w:val="0"/>
      <w:marBottom w:val="0"/>
      <w:divBdr>
        <w:top w:val="none" w:sz="0" w:space="0" w:color="auto"/>
        <w:left w:val="none" w:sz="0" w:space="0" w:color="auto"/>
        <w:bottom w:val="none" w:sz="0" w:space="0" w:color="auto"/>
        <w:right w:val="none" w:sz="0" w:space="0" w:color="auto"/>
      </w:divBdr>
    </w:div>
    <w:div w:id="597716717">
      <w:bodyDiv w:val="1"/>
      <w:marLeft w:val="0"/>
      <w:marRight w:val="0"/>
      <w:marTop w:val="0"/>
      <w:marBottom w:val="0"/>
      <w:divBdr>
        <w:top w:val="none" w:sz="0" w:space="0" w:color="auto"/>
        <w:left w:val="none" w:sz="0" w:space="0" w:color="auto"/>
        <w:bottom w:val="none" w:sz="0" w:space="0" w:color="auto"/>
        <w:right w:val="none" w:sz="0" w:space="0" w:color="auto"/>
      </w:divBdr>
    </w:div>
    <w:div w:id="616259195">
      <w:bodyDiv w:val="1"/>
      <w:marLeft w:val="0"/>
      <w:marRight w:val="0"/>
      <w:marTop w:val="0"/>
      <w:marBottom w:val="0"/>
      <w:divBdr>
        <w:top w:val="none" w:sz="0" w:space="0" w:color="auto"/>
        <w:left w:val="none" w:sz="0" w:space="0" w:color="auto"/>
        <w:bottom w:val="none" w:sz="0" w:space="0" w:color="auto"/>
        <w:right w:val="none" w:sz="0" w:space="0" w:color="auto"/>
      </w:divBdr>
    </w:div>
    <w:div w:id="631405910">
      <w:bodyDiv w:val="1"/>
      <w:marLeft w:val="0"/>
      <w:marRight w:val="0"/>
      <w:marTop w:val="0"/>
      <w:marBottom w:val="0"/>
      <w:divBdr>
        <w:top w:val="none" w:sz="0" w:space="0" w:color="auto"/>
        <w:left w:val="none" w:sz="0" w:space="0" w:color="auto"/>
        <w:bottom w:val="none" w:sz="0" w:space="0" w:color="auto"/>
        <w:right w:val="none" w:sz="0" w:space="0" w:color="auto"/>
      </w:divBdr>
    </w:div>
    <w:div w:id="875892189">
      <w:bodyDiv w:val="1"/>
      <w:marLeft w:val="0"/>
      <w:marRight w:val="0"/>
      <w:marTop w:val="0"/>
      <w:marBottom w:val="0"/>
      <w:divBdr>
        <w:top w:val="none" w:sz="0" w:space="0" w:color="auto"/>
        <w:left w:val="none" w:sz="0" w:space="0" w:color="auto"/>
        <w:bottom w:val="none" w:sz="0" w:space="0" w:color="auto"/>
        <w:right w:val="none" w:sz="0" w:space="0" w:color="auto"/>
      </w:divBdr>
    </w:div>
    <w:div w:id="898783532">
      <w:bodyDiv w:val="1"/>
      <w:marLeft w:val="0"/>
      <w:marRight w:val="0"/>
      <w:marTop w:val="0"/>
      <w:marBottom w:val="0"/>
      <w:divBdr>
        <w:top w:val="none" w:sz="0" w:space="0" w:color="auto"/>
        <w:left w:val="none" w:sz="0" w:space="0" w:color="auto"/>
        <w:bottom w:val="none" w:sz="0" w:space="0" w:color="auto"/>
        <w:right w:val="none" w:sz="0" w:space="0" w:color="auto"/>
      </w:divBdr>
    </w:div>
    <w:div w:id="901333595">
      <w:bodyDiv w:val="1"/>
      <w:marLeft w:val="0"/>
      <w:marRight w:val="0"/>
      <w:marTop w:val="0"/>
      <w:marBottom w:val="0"/>
      <w:divBdr>
        <w:top w:val="none" w:sz="0" w:space="0" w:color="auto"/>
        <w:left w:val="none" w:sz="0" w:space="0" w:color="auto"/>
        <w:bottom w:val="none" w:sz="0" w:space="0" w:color="auto"/>
        <w:right w:val="none" w:sz="0" w:space="0" w:color="auto"/>
      </w:divBdr>
    </w:div>
    <w:div w:id="922565101">
      <w:bodyDiv w:val="1"/>
      <w:marLeft w:val="0"/>
      <w:marRight w:val="0"/>
      <w:marTop w:val="0"/>
      <w:marBottom w:val="0"/>
      <w:divBdr>
        <w:top w:val="none" w:sz="0" w:space="0" w:color="auto"/>
        <w:left w:val="none" w:sz="0" w:space="0" w:color="auto"/>
        <w:bottom w:val="none" w:sz="0" w:space="0" w:color="auto"/>
        <w:right w:val="none" w:sz="0" w:space="0" w:color="auto"/>
      </w:divBdr>
    </w:div>
    <w:div w:id="1041396665">
      <w:bodyDiv w:val="1"/>
      <w:marLeft w:val="0"/>
      <w:marRight w:val="0"/>
      <w:marTop w:val="0"/>
      <w:marBottom w:val="0"/>
      <w:divBdr>
        <w:top w:val="none" w:sz="0" w:space="0" w:color="auto"/>
        <w:left w:val="none" w:sz="0" w:space="0" w:color="auto"/>
        <w:bottom w:val="none" w:sz="0" w:space="0" w:color="auto"/>
        <w:right w:val="none" w:sz="0" w:space="0" w:color="auto"/>
      </w:divBdr>
    </w:div>
    <w:div w:id="1112557012">
      <w:bodyDiv w:val="1"/>
      <w:marLeft w:val="0"/>
      <w:marRight w:val="0"/>
      <w:marTop w:val="0"/>
      <w:marBottom w:val="0"/>
      <w:divBdr>
        <w:top w:val="none" w:sz="0" w:space="0" w:color="auto"/>
        <w:left w:val="none" w:sz="0" w:space="0" w:color="auto"/>
        <w:bottom w:val="none" w:sz="0" w:space="0" w:color="auto"/>
        <w:right w:val="none" w:sz="0" w:space="0" w:color="auto"/>
      </w:divBdr>
    </w:div>
    <w:div w:id="1347250350">
      <w:bodyDiv w:val="1"/>
      <w:marLeft w:val="0"/>
      <w:marRight w:val="0"/>
      <w:marTop w:val="0"/>
      <w:marBottom w:val="0"/>
      <w:divBdr>
        <w:top w:val="none" w:sz="0" w:space="0" w:color="auto"/>
        <w:left w:val="none" w:sz="0" w:space="0" w:color="auto"/>
        <w:bottom w:val="none" w:sz="0" w:space="0" w:color="auto"/>
        <w:right w:val="none" w:sz="0" w:space="0" w:color="auto"/>
      </w:divBdr>
    </w:div>
    <w:div w:id="1550873989">
      <w:bodyDiv w:val="1"/>
      <w:marLeft w:val="0"/>
      <w:marRight w:val="0"/>
      <w:marTop w:val="0"/>
      <w:marBottom w:val="0"/>
      <w:divBdr>
        <w:top w:val="none" w:sz="0" w:space="0" w:color="auto"/>
        <w:left w:val="none" w:sz="0" w:space="0" w:color="auto"/>
        <w:bottom w:val="none" w:sz="0" w:space="0" w:color="auto"/>
        <w:right w:val="none" w:sz="0" w:space="0" w:color="auto"/>
      </w:divBdr>
    </w:div>
    <w:div w:id="1670404475">
      <w:bodyDiv w:val="1"/>
      <w:marLeft w:val="0"/>
      <w:marRight w:val="0"/>
      <w:marTop w:val="0"/>
      <w:marBottom w:val="0"/>
      <w:divBdr>
        <w:top w:val="none" w:sz="0" w:space="0" w:color="auto"/>
        <w:left w:val="none" w:sz="0" w:space="0" w:color="auto"/>
        <w:bottom w:val="none" w:sz="0" w:space="0" w:color="auto"/>
        <w:right w:val="none" w:sz="0" w:space="0" w:color="auto"/>
      </w:divBdr>
    </w:div>
    <w:div w:id="1706173041">
      <w:bodyDiv w:val="1"/>
      <w:marLeft w:val="0"/>
      <w:marRight w:val="0"/>
      <w:marTop w:val="0"/>
      <w:marBottom w:val="0"/>
      <w:divBdr>
        <w:top w:val="none" w:sz="0" w:space="0" w:color="auto"/>
        <w:left w:val="none" w:sz="0" w:space="0" w:color="auto"/>
        <w:bottom w:val="none" w:sz="0" w:space="0" w:color="auto"/>
        <w:right w:val="none" w:sz="0" w:space="0" w:color="auto"/>
      </w:divBdr>
    </w:div>
    <w:div w:id="2037073133">
      <w:bodyDiv w:val="1"/>
      <w:marLeft w:val="0"/>
      <w:marRight w:val="0"/>
      <w:marTop w:val="0"/>
      <w:marBottom w:val="0"/>
      <w:divBdr>
        <w:top w:val="none" w:sz="0" w:space="0" w:color="auto"/>
        <w:left w:val="none" w:sz="0" w:space="0" w:color="auto"/>
        <w:bottom w:val="none" w:sz="0" w:space="0" w:color="auto"/>
        <w:right w:val="none" w:sz="0" w:space="0" w:color="auto"/>
      </w:divBdr>
    </w:div>
    <w:div w:id="2090888147">
      <w:bodyDiv w:val="1"/>
      <w:marLeft w:val="0"/>
      <w:marRight w:val="0"/>
      <w:marTop w:val="0"/>
      <w:marBottom w:val="0"/>
      <w:divBdr>
        <w:top w:val="none" w:sz="0" w:space="0" w:color="auto"/>
        <w:left w:val="none" w:sz="0" w:space="0" w:color="auto"/>
        <w:bottom w:val="none" w:sz="0" w:space="0" w:color="auto"/>
        <w:right w:val="none" w:sz="0" w:space="0" w:color="auto"/>
      </w:divBdr>
    </w:div>
    <w:div w:id="212219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22614-08BC-4E56-B32F-C8E9E489C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8</Pages>
  <Words>3611</Words>
  <Characters>20583</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Александровна Акулинина</dc:creator>
  <cp:lastModifiedBy>Вячеслав Александрович Александров</cp:lastModifiedBy>
  <cp:revision>36</cp:revision>
  <cp:lastPrinted>2022-05-12T04:05:00Z</cp:lastPrinted>
  <dcterms:created xsi:type="dcterms:W3CDTF">2022-04-12T11:28:00Z</dcterms:created>
  <dcterms:modified xsi:type="dcterms:W3CDTF">2022-05-13T08:18:00Z</dcterms:modified>
</cp:coreProperties>
</file>